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A4D" w:rsidRPr="008918E7" w:rsidRDefault="00632A9C" w:rsidP="00632A9C">
      <w:pPr>
        <w:tabs>
          <w:tab w:val="left" w:pos="8029"/>
          <w:tab w:val="right" w:pos="9498"/>
        </w:tabs>
        <w:ind w:right="332"/>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Pr>
          <w:sz w:val="20"/>
          <w:szCs w:val="20"/>
        </w:rPr>
        <w:tab/>
      </w:r>
      <w:r>
        <w:rPr>
          <w:sz w:val="20"/>
          <w:szCs w:val="20"/>
        </w:rPr>
        <w:tab/>
      </w:r>
      <w:r w:rsidR="00566A4D" w:rsidRPr="008918E7">
        <w:rPr>
          <w:sz w:val="20"/>
          <w:szCs w:val="20"/>
        </w:rPr>
        <w:t>УТВЕРЖДАЮ:</w:t>
      </w:r>
    </w:p>
    <w:p w:rsidR="00566A4D" w:rsidRPr="008918E7" w:rsidRDefault="00566A4D" w:rsidP="00566A4D">
      <w:pPr>
        <w:tabs>
          <w:tab w:val="left" w:pos="9356"/>
        </w:tabs>
        <w:spacing w:before="120"/>
        <w:ind w:right="332"/>
        <w:jc w:val="right"/>
        <w:rPr>
          <w:sz w:val="20"/>
          <w:szCs w:val="20"/>
        </w:rPr>
      </w:pPr>
      <w:r w:rsidRPr="008918E7">
        <w:rPr>
          <w:sz w:val="20"/>
          <w:szCs w:val="20"/>
        </w:rPr>
        <w:t>___________________/</w:t>
      </w:r>
      <w:r w:rsidR="00351367" w:rsidRPr="008918E7">
        <w:rPr>
          <w:sz w:val="20"/>
          <w:szCs w:val="20"/>
        </w:rPr>
        <w:t xml:space="preserve"> А.В. Булгаков /</w:t>
      </w:r>
    </w:p>
    <w:p w:rsidR="00566A4D" w:rsidRPr="008918E7" w:rsidRDefault="00566A4D" w:rsidP="00566A4D">
      <w:pPr>
        <w:spacing w:line="276" w:lineRule="auto"/>
        <w:ind w:left="6096"/>
        <w:rPr>
          <w:sz w:val="20"/>
          <w:szCs w:val="20"/>
        </w:rPr>
      </w:pPr>
      <w:r w:rsidRPr="008918E7">
        <w:rPr>
          <w:sz w:val="20"/>
          <w:szCs w:val="20"/>
        </w:rPr>
        <w:t>Председатель Аукционной комиссии</w:t>
      </w:r>
    </w:p>
    <w:p w:rsidR="00566A4D" w:rsidRPr="008918E7" w:rsidRDefault="00566A4D" w:rsidP="00351367">
      <w:pPr>
        <w:spacing w:line="360" w:lineRule="auto"/>
        <w:ind w:firstLine="6095"/>
        <w:rPr>
          <w:sz w:val="20"/>
          <w:szCs w:val="20"/>
        </w:rPr>
      </w:pPr>
      <w:r w:rsidRPr="008918E7">
        <w:rPr>
          <w:sz w:val="20"/>
          <w:szCs w:val="20"/>
        </w:rPr>
        <w:t>«</w:t>
      </w:r>
      <w:r w:rsidR="00D96C6F">
        <w:rPr>
          <w:sz w:val="20"/>
          <w:szCs w:val="20"/>
        </w:rPr>
        <w:t>04</w:t>
      </w:r>
      <w:r w:rsidRPr="008918E7">
        <w:rPr>
          <w:sz w:val="20"/>
          <w:szCs w:val="20"/>
        </w:rPr>
        <w:t>»</w:t>
      </w:r>
      <w:r w:rsidR="009F1F5F" w:rsidRPr="008918E7">
        <w:rPr>
          <w:sz w:val="20"/>
          <w:szCs w:val="20"/>
        </w:rPr>
        <w:t xml:space="preserve"> </w:t>
      </w:r>
      <w:r w:rsidR="00D96C6F">
        <w:rPr>
          <w:sz w:val="20"/>
          <w:szCs w:val="20"/>
        </w:rPr>
        <w:t>феврал</w:t>
      </w:r>
      <w:r w:rsidR="00351367" w:rsidRPr="008918E7">
        <w:rPr>
          <w:sz w:val="20"/>
          <w:szCs w:val="20"/>
        </w:rPr>
        <w:t>я</w:t>
      </w:r>
      <w:r w:rsidRPr="008918E7">
        <w:rPr>
          <w:sz w:val="20"/>
          <w:szCs w:val="20"/>
        </w:rPr>
        <w:t xml:space="preserve"> 20</w:t>
      </w:r>
      <w:r w:rsidR="009F1F5F" w:rsidRPr="008918E7">
        <w:rPr>
          <w:sz w:val="20"/>
          <w:szCs w:val="20"/>
        </w:rPr>
        <w:t>1</w:t>
      </w:r>
      <w:r w:rsidR="00351367" w:rsidRPr="008918E7">
        <w:rPr>
          <w:sz w:val="20"/>
          <w:szCs w:val="20"/>
        </w:rPr>
        <w:t>5</w:t>
      </w:r>
      <w:r w:rsidRPr="008918E7">
        <w:rPr>
          <w:sz w:val="20"/>
          <w:szCs w:val="20"/>
        </w:rPr>
        <w:t> года</w:t>
      </w:r>
    </w:p>
    <w:p w:rsidR="00566A4D" w:rsidRPr="008918E7" w:rsidRDefault="00566A4D" w:rsidP="00566A4D">
      <w:pPr>
        <w:spacing w:before="240"/>
        <w:ind w:left="6095"/>
        <w:rPr>
          <w:kern w:val="36"/>
          <w:sz w:val="20"/>
          <w:szCs w:val="20"/>
        </w:rPr>
      </w:pPr>
      <w:r w:rsidRPr="008918E7">
        <w:rPr>
          <w:kern w:val="36"/>
          <w:sz w:val="20"/>
          <w:szCs w:val="20"/>
        </w:rPr>
        <w:t xml:space="preserve">Секретарь </w:t>
      </w:r>
      <w:r w:rsidRPr="008918E7">
        <w:rPr>
          <w:sz w:val="20"/>
          <w:szCs w:val="20"/>
        </w:rPr>
        <w:t xml:space="preserve">Аукционной </w:t>
      </w:r>
      <w:r w:rsidRPr="008918E7">
        <w:rPr>
          <w:kern w:val="36"/>
          <w:sz w:val="20"/>
          <w:szCs w:val="20"/>
        </w:rPr>
        <w:t>комиссии</w:t>
      </w:r>
    </w:p>
    <w:p w:rsidR="00566A4D" w:rsidRPr="008918E7" w:rsidRDefault="009F1F5F" w:rsidP="00566A4D">
      <w:pPr>
        <w:ind w:left="6521" w:hanging="425"/>
        <w:rPr>
          <w:kern w:val="36"/>
          <w:sz w:val="20"/>
          <w:szCs w:val="20"/>
        </w:rPr>
      </w:pPr>
      <w:r w:rsidRPr="008918E7">
        <w:rPr>
          <w:kern w:val="36"/>
          <w:sz w:val="20"/>
          <w:szCs w:val="20"/>
        </w:rPr>
        <w:t>______________________/</w:t>
      </w:r>
      <w:r w:rsidR="00351367" w:rsidRPr="008918E7">
        <w:rPr>
          <w:kern w:val="36"/>
          <w:sz w:val="20"/>
          <w:szCs w:val="20"/>
        </w:rPr>
        <w:t>А</w:t>
      </w:r>
      <w:r w:rsidRPr="008918E7">
        <w:rPr>
          <w:kern w:val="36"/>
          <w:sz w:val="20"/>
          <w:szCs w:val="20"/>
        </w:rPr>
        <w:t>.</w:t>
      </w:r>
      <w:r w:rsidR="00351367" w:rsidRPr="008918E7">
        <w:rPr>
          <w:kern w:val="36"/>
          <w:sz w:val="20"/>
          <w:szCs w:val="20"/>
        </w:rPr>
        <w:t>В</w:t>
      </w:r>
      <w:r w:rsidRPr="008918E7">
        <w:rPr>
          <w:kern w:val="36"/>
          <w:sz w:val="20"/>
          <w:szCs w:val="20"/>
        </w:rPr>
        <w:t xml:space="preserve">. </w:t>
      </w:r>
      <w:r w:rsidR="00351367" w:rsidRPr="008918E7">
        <w:rPr>
          <w:kern w:val="36"/>
          <w:sz w:val="20"/>
          <w:szCs w:val="20"/>
        </w:rPr>
        <w:t>Некрасов</w:t>
      </w:r>
      <w:r w:rsidR="00566A4D" w:rsidRPr="008918E7">
        <w:rPr>
          <w:kern w:val="36"/>
          <w:sz w:val="20"/>
          <w:szCs w:val="20"/>
        </w:rPr>
        <w:t>/</w:t>
      </w:r>
    </w:p>
    <w:p w:rsidR="00566A4D" w:rsidRPr="008918E7" w:rsidRDefault="00566A4D" w:rsidP="00566A4D">
      <w:pPr>
        <w:jc w:val="center"/>
        <w:rPr>
          <w:sz w:val="22"/>
          <w:szCs w:val="22"/>
        </w:rPr>
      </w:pPr>
    </w:p>
    <w:p w:rsidR="00D13A21" w:rsidRPr="008918E7" w:rsidRDefault="00D13A21" w:rsidP="00566A4D">
      <w:pPr>
        <w:jc w:val="center"/>
        <w:rPr>
          <w:sz w:val="22"/>
          <w:szCs w:val="22"/>
        </w:rPr>
      </w:pPr>
    </w:p>
    <w:p w:rsidR="00377AB2" w:rsidRPr="008918E7" w:rsidRDefault="00377AB2" w:rsidP="00566A4D">
      <w:pPr>
        <w:jc w:val="center"/>
        <w:rPr>
          <w:sz w:val="22"/>
          <w:szCs w:val="22"/>
        </w:rPr>
      </w:pPr>
    </w:p>
    <w:bookmarkEnd w:id="0"/>
    <w:bookmarkEnd w:id="1"/>
    <w:p w:rsidR="00377AB2" w:rsidRPr="008918E7" w:rsidRDefault="002179BD" w:rsidP="00C9551D">
      <w:pPr>
        <w:jc w:val="center"/>
        <w:rPr>
          <w:b/>
        </w:rPr>
      </w:pPr>
      <w:r w:rsidRPr="008918E7">
        <w:rPr>
          <w:b/>
        </w:rPr>
        <w:t xml:space="preserve">АУКЦИОННАЯ </w:t>
      </w:r>
      <w:r w:rsidR="00BD65EE" w:rsidRPr="008918E7">
        <w:rPr>
          <w:b/>
        </w:rPr>
        <w:t>ДОКУМЕНТАЦИ</w:t>
      </w:r>
      <w:r w:rsidR="00D13A21" w:rsidRPr="008918E7">
        <w:rPr>
          <w:b/>
        </w:rPr>
        <w:t>Я</w:t>
      </w:r>
      <w:r w:rsidR="00F82ECC" w:rsidRPr="008918E7">
        <w:rPr>
          <w:b/>
        </w:rPr>
        <w:t xml:space="preserve"> </w:t>
      </w:r>
    </w:p>
    <w:p w:rsidR="00F82ECC" w:rsidRPr="008918E7" w:rsidRDefault="00F82ECC" w:rsidP="00B97459">
      <w:pPr>
        <w:jc w:val="center"/>
        <w:rPr>
          <w:b/>
        </w:rPr>
      </w:pPr>
      <w:r w:rsidRPr="008918E7">
        <w:rPr>
          <w:b/>
        </w:rPr>
        <w:t>в электронной форме</w:t>
      </w:r>
    </w:p>
    <w:p w:rsidR="00351367" w:rsidRPr="008918E7" w:rsidRDefault="00A459FF" w:rsidP="00344073">
      <w:pPr>
        <w:jc w:val="center"/>
        <w:rPr>
          <w:b/>
        </w:rPr>
      </w:pPr>
      <w:r w:rsidRPr="008918E7">
        <w:rPr>
          <w:b/>
        </w:rPr>
        <w:t xml:space="preserve">на право заключения </w:t>
      </w:r>
      <w:r w:rsidR="00351367" w:rsidRPr="008918E7">
        <w:rPr>
          <w:b/>
        </w:rPr>
        <w:t>договора на</w:t>
      </w:r>
      <w:r w:rsidR="00344073" w:rsidRPr="008918E7">
        <w:rPr>
          <w:b/>
        </w:rPr>
        <w:t xml:space="preserve"> </w:t>
      </w:r>
      <w:r w:rsidR="00351367" w:rsidRPr="008918E7">
        <w:rPr>
          <w:b/>
        </w:rPr>
        <w:t xml:space="preserve">поставку </w:t>
      </w:r>
    </w:p>
    <w:p w:rsidR="00D13A21" w:rsidRPr="008918E7" w:rsidRDefault="00340568" w:rsidP="00344073">
      <w:pPr>
        <w:jc w:val="center"/>
        <w:rPr>
          <w:b/>
        </w:rPr>
      </w:pPr>
      <w:r>
        <w:rPr>
          <w:b/>
        </w:rPr>
        <w:t>автомобильных запчастей</w:t>
      </w:r>
      <w:bookmarkStart w:id="8" w:name="_GoBack"/>
      <w:bookmarkEnd w:id="8"/>
      <w:r w:rsidR="00344073" w:rsidRPr="008918E7">
        <w:rPr>
          <w:b/>
        </w:rPr>
        <w:t xml:space="preserve"> для нужд ОАО «</w:t>
      </w:r>
      <w:r w:rsidR="00351367" w:rsidRPr="008918E7">
        <w:rPr>
          <w:b/>
        </w:rPr>
        <w:t>Томскэнергосбыт</w:t>
      </w:r>
      <w:r w:rsidR="00344073" w:rsidRPr="008918E7">
        <w:rPr>
          <w:b/>
        </w:rPr>
        <w:t>»</w:t>
      </w:r>
    </w:p>
    <w:p w:rsidR="00377AB2" w:rsidRPr="008918E7" w:rsidRDefault="00377AB2" w:rsidP="00C9551D">
      <w:pPr>
        <w:jc w:val="center"/>
        <w:rPr>
          <w:sz w:val="22"/>
          <w:szCs w:val="22"/>
        </w:rPr>
      </w:pPr>
    </w:p>
    <w:p w:rsidR="00D13A21" w:rsidRPr="008918E7" w:rsidRDefault="00D13A21" w:rsidP="00C9551D">
      <w:pPr>
        <w:jc w:val="center"/>
        <w:rPr>
          <w:b/>
        </w:rPr>
      </w:pPr>
      <w:r w:rsidRPr="008918E7">
        <w:rPr>
          <w:b/>
        </w:rPr>
        <w:t xml:space="preserve">ТОМ </w:t>
      </w:r>
      <w:r w:rsidRPr="008918E7">
        <w:rPr>
          <w:b/>
          <w:lang w:val="en-US"/>
        </w:rPr>
        <w:t>I</w:t>
      </w:r>
    </w:p>
    <w:p w:rsidR="00D13A21" w:rsidRPr="008918E7" w:rsidRDefault="00D13A21" w:rsidP="00C9551D">
      <w:pPr>
        <w:jc w:val="center"/>
        <w:rPr>
          <w:b/>
          <w:u w:val="single"/>
        </w:rPr>
      </w:pPr>
      <w:r w:rsidRPr="008918E7">
        <w:rPr>
          <w:b/>
          <w:u w:val="single"/>
        </w:rPr>
        <w:t>ОБЩАЯ ЧАСТЬ</w:t>
      </w:r>
    </w:p>
    <w:p w:rsidR="00377AB2" w:rsidRPr="008918E7" w:rsidRDefault="00377AB2" w:rsidP="00C9551D">
      <w:pPr>
        <w:jc w:val="center"/>
        <w:rPr>
          <w:sz w:val="22"/>
          <w:szCs w:val="22"/>
        </w:rPr>
      </w:pPr>
    </w:p>
    <w:p w:rsidR="00806BA6" w:rsidRPr="008918E7" w:rsidRDefault="00806BA6" w:rsidP="00C9551D">
      <w:pPr>
        <w:jc w:val="center"/>
        <w:rPr>
          <w:sz w:val="22"/>
          <w:szCs w:val="22"/>
        </w:rPr>
      </w:pPr>
    </w:p>
    <w:p w:rsidR="00806BA6" w:rsidRPr="008918E7" w:rsidRDefault="00806BA6" w:rsidP="00C9551D">
      <w:pPr>
        <w:jc w:val="center"/>
        <w:rPr>
          <w:sz w:val="22"/>
          <w:szCs w:val="22"/>
        </w:rPr>
      </w:pPr>
    </w:p>
    <w:p w:rsidR="00806BA6" w:rsidRPr="008918E7" w:rsidRDefault="00806BA6" w:rsidP="00C9551D">
      <w:pPr>
        <w:jc w:val="center"/>
        <w:rPr>
          <w:sz w:val="22"/>
          <w:szCs w:val="22"/>
        </w:rPr>
      </w:pPr>
    </w:p>
    <w:p w:rsidR="00806BA6" w:rsidRPr="008918E7" w:rsidRDefault="00806BA6" w:rsidP="00C9551D">
      <w:pPr>
        <w:jc w:val="center"/>
        <w:rPr>
          <w:sz w:val="22"/>
          <w:szCs w:val="22"/>
        </w:rPr>
      </w:pPr>
    </w:p>
    <w:p w:rsidR="00806BA6" w:rsidRPr="008918E7" w:rsidRDefault="00806BA6" w:rsidP="00C9551D">
      <w:pPr>
        <w:jc w:val="center"/>
        <w:rPr>
          <w:sz w:val="22"/>
          <w:szCs w:val="22"/>
        </w:rPr>
      </w:pPr>
    </w:p>
    <w:p w:rsidR="00806BA6" w:rsidRPr="008918E7" w:rsidRDefault="00806BA6" w:rsidP="00C9551D">
      <w:pPr>
        <w:jc w:val="center"/>
        <w:rPr>
          <w:sz w:val="22"/>
          <w:szCs w:val="22"/>
        </w:rPr>
      </w:pPr>
    </w:p>
    <w:p w:rsidR="00806BA6" w:rsidRPr="008918E7" w:rsidRDefault="00806BA6" w:rsidP="00C9551D">
      <w:pPr>
        <w:jc w:val="center"/>
        <w:rPr>
          <w:sz w:val="22"/>
          <w:szCs w:val="22"/>
        </w:rPr>
      </w:pPr>
    </w:p>
    <w:p w:rsidR="00806BA6" w:rsidRPr="008918E7" w:rsidRDefault="00806BA6" w:rsidP="00C9551D">
      <w:pPr>
        <w:jc w:val="center"/>
        <w:rPr>
          <w:sz w:val="22"/>
          <w:szCs w:val="22"/>
        </w:rPr>
      </w:pPr>
    </w:p>
    <w:p w:rsidR="00806BA6" w:rsidRPr="008918E7" w:rsidRDefault="00806BA6" w:rsidP="00C9551D">
      <w:pPr>
        <w:jc w:val="center"/>
        <w:rPr>
          <w:sz w:val="22"/>
          <w:szCs w:val="22"/>
        </w:rPr>
      </w:pPr>
    </w:p>
    <w:p w:rsidR="00806BA6" w:rsidRPr="008918E7" w:rsidRDefault="00806BA6" w:rsidP="00C9551D">
      <w:pPr>
        <w:jc w:val="center"/>
        <w:rPr>
          <w:sz w:val="22"/>
          <w:szCs w:val="22"/>
        </w:rPr>
      </w:pPr>
    </w:p>
    <w:p w:rsidR="00806BA6" w:rsidRPr="008918E7" w:rsidRDefault="00806BA6" w:rsidP="00C9551D">
      <w:pPr>
        <w:jc w:val="center"/>
        <w:rPr>
          <w:sz w:val="22"/>
          <w:szCs w:val="22"/>
        </w:rPr>
      </w:pPr>
    </w:p>
    <w:p w:rsidR="00806BA6" w:rsidRPr="008918E7" w:rsidRDefault="00806BA6" w:rsidP="00C9551D">
      <w:pPr>
        <w:jc w:val="center"/>
        <w:rPr>
          <w:sz w:val="22"/>
          <w:szCs w:val="22"/>
        </w:rPr>
      </w:pPr>
    </w:p>
    <w:p w:rsidR="00806BA6" w:rsidRPr="008918E7" w:rsidRDefault="00806BA6" w:rsidP="00C9551D">
      <w:pPr>
        <w:jc w:val="center"/>
        <w:rPr>
          <w:sz w:val="22"/>
          <w:szCs w:val="22"/>
        </w:rPr>
      </w:pPr>
    </w:p>
    <w:p w:rsidR="00F82ECC" w:rsidRPr="008918E7" w:rsidRDefault="00F82ECC" w:rsidP="00C9551D">
      <w:pPr>
        <w:jc w:val="center"/>
        <w:rPr>
          <w:sz w:val="22"/>
          <w:szCs w:val="22"/>
        </w:rPr>
      </w:pPr>
    </w:p>
    <w:p w:rsidR="00D13A21" w:rsidRPr="008918E7" w:rsidRDefault="00D13A21" w:rsidP="00C9551D">
      <w:pPr>
        <w:jc w:val="center"/>
        <w:rPr>
          <w:sz w:val="22"/>
          <w:szCs w:val="22"/>
        </w:rPr>
      </w:pPr>
    </w:p>
    <w:p w:rsidR="00D13A21" w:rsidRPr="008918E7" w:rsidRDefault="00D13A21" w:rsidP="00C9551D">
      <w:pPr>
        <w:jc w:val="center"/>
        <w:rPr>
          <w:sz w:val="22"/>
          <w:szCs w:val="22"/>
        </w:rPr>
      </w:pPr>
    </w:p>
    <w:p w:rsidR="00F82ECC" w:rsidRPr="008918E7" w:rsidRDefault="00F82ECC" w:rsidP="00C9551D">
      <w:pPr>
        <w:jc w:val="center"/>
        <w:rPr>
          <w:sz w:val="22"/>
          <w:szCs w:val="22"/>
        </w:rPr>
      </w:pPr>
    </w:p>
    <w:p w:rsidR="00377AB2" w:rsidRPr="008918E7" w:rsidRDefault="00351367" w:rsidP="00C9551D">
      <w:pPr>
        <w:jc w:val="center"/>
        <w:rPr>
          <w:sz w:val="22"/>
          <w:szCs w:val="22"/>
        </w:rPr>
      </w:pPr>
      <w:r w:rsidRPr="008918E7">
        <w:rPr>
          <w:sz w:val="22"/>
          <w:szCs w:val="22"/>
        </w:rPr>
        <w:t>Томск</w:t>
      </w:r>
    </w:p>
    <w:p w:rsidR="00377AB2" w:rsidRPr="008918E7" w:rsidRDefault="00377AB2" w:rsidP="00C9551D">
      <w:pPr>
        <w:jc w:val="center"/>
        <w:rPr>
          <w:sz w:val="22"/>
          <w:szCs w:val="22"/>
        </w:rPr>
      </w:pPr>
      <w:r w:rsidRPr="008918E7">
        <w:rPr>
          <w:sz w:val="22"/>
          <w:szCs w:val="22"/>
        </w:rPr>
        <w:t>20</w:t>
      </w:r>
      <w:r w:rsidR="00344073" w:rsidRPr="008918E7">
        <w:rPr>
          <w:sz w:val="22"/>
          <w:szCs w:val="22"/>
        </w:rPr>
        <w:t>1</w:t>
      </w:r>
      <w:r w:rsidR="00351367" w:rsidRPr="008918E7">
        <w:rPr>
          <w:sz w:val="22"/>
          <w:szCs w:val="22"/>
        </w:rPr>
        <w:t>5</w:t>
      </w:r>
      <w:r w:rsidR="00B97459" w:rsidRPr="008918E7">
        <w:rPr>
          <w:sz w:val="22"/>
          <w:szCs w:val="22"/>
        </w:rPr>
        <w:t> г.</w:t>
      </w:r>
    </w:p>
    <w:bookmarkEnd w:id="2"/>
    <w:bookmarkEnd w:id="3"/>
    <w:bookmarkEnd w:id="4"/>
    <w:bookmarkEnd w:id="5"/>
    <w:bookmarkEnd w:id="6"/>
    <w:bookmarkEnd w:id="7"/>
    <w:p w:rsidR="00377AB2" w:rsidRPr="008918E7" w:rsidRDefault="00377AB2" w:rsidP="00C9551D">
      <w:pPr>
        <w:pStyle w:val="Style1"/>
        <w:widowControl/>
        <w:tabs>
          <w:tab w:val="left" w:leader="dot" w:pos="9374"/>
        </w:tabs>
        <w:spacing w:line="240" w:lineRule="auto"/>
        <w:ind w:left="410"/>
        <w:jc w:val="center"/>
        <w:rPr>
          <w:rStyle w:val="FontStyle128"/>
          <w:color w:val="auto"/>
        </w:rPr>
      </w:pPr>
    </w:p>
    <w:p w:rsidR="00F82ECC" w:rsidRPr="008918E7" w:rsidRDefault="00F82ECC" w:rsidP="00C9551D">
      <w:pPr>
        <w:pStyle w:val="Style1"/>
        <w:widowControl/>
        <w:tabs>
          <w:tab w:val="left" w:leader="dot" w:pos="9374"/>
        </w:tabs>
        <w:spacing w:line="240" w:lineRule="auto"/>
        <w:ind w:left="410"/>
        <w:rPr>
          <w:rStyle w:val="FontStyle128"/>
          <w:color w:val="E36C0A" w:themeColor="accent6" w:themeShade="BF"/>
        </w:rPr>
        <w:sectPr w:rsidR="00F82ECC" w:rsidRPr="008918E7" w:rsidSect="00377AB2">
          <w:headerReference w:type="first" r:id="rId9"/>
          <w:pgSz w:w="11905" w:h="16837"/>
          <w:pgMar w:top="567" w:right="652" w:bottom="624" w:left="1423" w:header="720" w:footer="720" w:gutter="0"/>
          <w:cols w:space="60"/>
          <w:noEndnote/>
          <w:titlePg/>
        </w:sectPr>
      </w:pPr>
    </w:p>
    <w:p w:rsidR="00597AD3" w:rsidRPr="008918E7" w:rsidRDefault="00597AD3" w:rsidP="008C1685">
      <w:pPr>
        <w:pStyle w:val="af5"/>
        <w:numPr>
          <w:ilvl w:val="0"/>
          <w:numId w:val="33"/>
        </w:numPr>
        <w:spacing w:before="120" w:after="60"/>
        <w:contextualSpacing w:val="0"/>
        <w:outlineLvl w:val="0"/>
        <w:rPr>
          <w:b/>
        </w:rPr>
      </w:pPr>
      <w:bookmarkStart w:id="9" w:name="_Toc293265640"/>
      <w:bookmarkStart w:id="10" w:name="_Toc293265684"/>
      <w:bookmarkStart w:id="11" w:name="_Toc293265959"/>
      <w:bookmarkStart w:id="12" w:name="_Toc293266019"/>
      <w:bookmarkStart w:id="13" w:name="_Toc293266204"/>
      <w:bookmarkStart w:id="14" w:name="_Toc293266832"/>
      <w:bookmarkStart w:id="15" w:name="_Toc293291692"/>
      <w:bookmarkStart w:id="16" w:name="_Toc293520108"/>
      <w:r w:rsidRPr="008918E7">
        <w:rPr>
          <w:b/>
        </w:rPr>
        <w:lastRenderedPageBreak/>
        <w:t>ТЕРМИНЫ И ОПРЕДЕЛЕНИЯ</w:t>
      </w:r>
    </w:p>
    <w:p w:rsidR="00597AD3" w:rsidRPr="008918E7" w:rsidRDefault="00597AD3" w:rsidP="00C9551D">
      <w:pPr>
        <w:ind w:firstLine="709"/>
        <w:jc w:val="both"/>
        <w:rPr>
          <w:rStyle w:val="FontStyle128"/>
          <w:b/>
          <w:sz w:val="24"/>
          <w:szCs w:val="24"/>
        </w:rPr>
      </w:pPr>
      <w:r w:rsidRPr="008918E7">
        <w:rPr>
          <w:rStyle w:val="FontStyle128"/>
          <w:b/>
          <w:sz w:val="24"/>
          <w:szCs w:val="24"/>
        </w:rPr>
        <w:t xml:space="preserve">Заказчик – </w:t>
      </w:r>
      <w:r w:rsidR="00C82F7A" w:rsidRPr="008918E7">
        <w:rPr>
          <w:rStyle w:val="FontStyle128"/>
          <w:sz w:val="24"/>
          <w:szCs w:val="24"/>
        </w:rPr>
        <w:t>юридическое лицо, в интересах которого производится закупка</w:t>
      </w:r>
      <w:r w:rsidRPr="008918E7">
        <w:rPr>
          <w:rStyle w:val="FontStyle128"/>
          <w:sz w:val="24"/>
          <w:szCs w:val="24"/>
        </w:rPr>
        <w:t>, указанн</w:t>
      </w:r>
      <w:r w:rsidR="00C82F7A" w:rsidRPr="008918E7">
        <w:rPr>
          <w:rStyle w:val="FontStyle128"/>
          <w:sz w:val="24"/>
          <w:szCs w:val="24"/>
        </w:rPr>
        <w:t>ое</w:t>
      </w:r>
      <w:r w:rsidRPr="008918E7">
        <w:rPr>
          <w:rStyle w:val="FontStyle128"/>
          <w:sz w:val="24"/>
          <w:szCs w:val="24"/>
        </w:rPr>
        <w:t xml:space="preserve"> </w:t>
      </w:r>
      <w:r w:rsidR="007F6CE7" w:rsidRPr="008918E7">
        <w:rPr>
          <w:rStyle w:val="FontStyle128"/>
          <w:sz w:val="24"/>
          <w:szCs w:val="24"/>
        </w:rPr>
        <w:t>в</w:t>
      </w:r>
      <w:r w:rsidR="00E8098C" w:rsidRPr="008918E7">
        <w:rPr>
          <w:rStyle w:val="FontStyle128"/>
          <w:sz w:val="24"/>
          <w:szCs w:val="24"/>
        </w:rPr>
        <w:t xml:space="preserve"> пункте </w:t>
      </w:r>
      <w:r w:rsidR="00DF6315" w:rsidRPr="008918E7">
        <w:rPr>
          <w:rStyle w:val="FontStyle128"/>
          <w:sz w:val="24"/>
          <w:szCs w:val="24"/>
        </w:rPr>
        <w:t>2 Извещения о проведении</w:t>
      </w:r>
      <w:r w:rsidR="007F6CE7" w:rsidRPr="008918E7">
        <w:rPr>
          <w:rStyle w:val="FontStyle128"/>
          <w:sz w:val="24"/>
          <w:szCs w:val="24"/>
        </w:rPr>
        <w:t xml:space="preserve"> открытого </w:t>
      </w:r>
      <w:r w:rsidR="004430EB" w:rsidRPr="008918E7">
        <w:rPr>
          <w:rStyle w:val="FontStyle128"/>
          <w:sz w:val="24"/>
          <w:szCs w:val="24"/>
        </w:rPr>
        <w:t>аукциона</w:t>
      </w:r>
      <w:r w:rsidR="007F6CE7" w:rsidRPr="008918E7">
        <w:rPr>
          <w:rStyle w:val="FontStyle128"/>
          <w:sz w:val="24"/>
          <w:szCs w:val="24"/>
        </w:rPr>
        <w:t xml:space="preserve"> </w:t>
      </w:r>
      <w:r w:rsidR="00806BA6" w:rsidRPr="008918E7">
        <w:rPr>
          <w:rStyle w:val="FontStyle128"/>
          <w:sz w:val="24"/>
          <w:szCs w:val="24"/>
        </w:rPr>
        <w:t xml:space="preserve">в электронной форме </w:t>
      </w:r>
      <w:r w:rsidR="007F6CE7" w:rsidRPr="008918E7">
        <w:rPr>
          <w:rStyle w:val="FontStyle128"/>
          <w:sz w:val="24"/>
          <w:szCs w:val="24"/>
        </w:rPr>
        <w:t xml:space="preserve">и </w:t>
      </w:r>
      <w:r w:rsidRPr="008918E7">
        <w:rPr>
          <w:rStyle w:val="FontStyle128"/>
          <w:sz w:val="24"/>
          <w:szCs w:val="24"/>
        </w:rPr>
        <w:t>в пун</w:t>
      </w:r>
      <w:r w:rsidR="00E8098C" w:rsidRPr="008918E7">
        <w:rPr>
          <w:rStyle w:val="FontStyle128"/>
          <w:sz w:val="24"/>
          <w:szCs w:val="24"/>
        </w:rPr>
        <w:t>кте </w:t>
      </w:r>
      <w:r w:rsidR="00470A12" w:rsidRPr="008918E7">
        <w:rPr>
          <w:rStyle w:val="FontStyle128"/>
          <w:sz w:val="24"/>
          <w:szCs w:val="24"/>
        </w:rPr>
        <w:t>7</w:t>
      </w:r>
      <w:r w:rsidR="00E8098C" w:rsidRPr="008918E7">
        <w:rPr>
          <w:rStyle w:val="FontStyle128"/>
          <w:sz w:val="24"/>
          <w:szCs w:val="24"/>
        </w:rPr>
        <w:t xml:space="preserve"> раздела </w:t>
      </w:r>
      <w:r w:rsidR="001049FC" w:rsidRPr="008918E7">
        <w:rPr>
          <w:rStyle w:val="FontStyle128"/>
          <w:sz w:val="24"/>
          <w:szCs w:val="24"/>
        </w:rPr>
        <w:t>1</w:t>
      </w:r>
      <w:r w:rsidRPr="008918E7">
        <w:rPr>
          <w:rStyle w:val="FontStyle128"/>
          <w:sz w:val="24"/>
          <w:szCs w:val="24"/>
        </w:rPr>
        <w:t xml:space="preserve"> «Информационная карта </w:t>
      </w:r>
      <w:r w:rsidR="004430EB" w:rsidRPr="008918E7">
        <w:rPr>
          <w:rStyle w:val="FontStyle128"/>
          <w:sz w:val="24"/>
          <w:szCs w:val="24"/>
        </w:rPr>
        <w:t>аукциона</w:t>
      </w:r>
      <w:r w:rsidRPr="008918E7">
        <w:rPr>
          <w:rStyle w:val="FontStyle128"/>
          <w:sz w:val="24"/>
          <w:szCs w:val="24"/>
        </w:rPr>
        <w:t>»</w:t>
      </w:r>
      <w:r w:rsidR="001049FC" w:rsidRPr="008918E7">
        <w:rPr>
          <w:rStyle w:val="FontStyle128"/>
          <w:sz w:val="24"/>
          <w:szCs w:val="24"/>
        </w:rPr>
        <w:t xml:space="preserve"> </w:t>
      </w:r>
      <w:r w:rsidR="008B6047" w:rsidRPr="008918E7">
        <w:rPr>
          <w:rStyle w:val="FontStyle128"/>
          <w:sz w:val="24"/>
          <w:szCs w:val="24"/>
        </w:rPr>
        <w:t xml:space="preserve">настоящей </w:t>
      </w:r>
      <w:r w:rsidR="001049FC" w:rsidRPr="008918E7">
        <w:rPr>
          <w:rStyle w:val="FontStyle128"/>
          <w:sz w:val="24"/>
          <w:szCs w:val="24"/>
        </w:rPr>
        <w:t>документации</w:t>
      </w:r>
      <w:r w:rsidR="00806BA6" w:rsidRPr="008918E7">
        <w:rPr>
          <w:rStyle w:val="FontStyle128"/>
          <w:sz w:val="24"/>
          <w:szCs w:val="24"/>
        </w:rPr>
        <w:t xml:space="preserve"> </w:t>
      </w:r>
      <w:r w:rsidR="00DE4BBC" w:rsidRPr="008918E7">
        <w:rPr>
          <w:rStyle w:val="FontStyle128"/>
          <w:sz w:val="24"/>
          <w:szCs w:val="24"/>
        </w:rPr>
        <w:t>(Том II)</w:t>
      </w:r>
      <w:r w:rsidRPr="008918E7">
        <w:rPr>
          <w:rStyle w:val="FontStyle128"/>
          <w:sz w:val="24"/>
          <w:szCs w:val="24"/>
        </w:rPr>
        <w:t>.</w:t>
      </w:r>
    </w:p>
    <w:p w:rsidR="00BA6713" w:rsidRPr="008918E7" w:rsidRDefault="002179BD" w:rsidP="00C9551D">
      <w:pPr>
        <w:ind w:firstLine="709"/>
        <w:jc w:val="both"/>
        <w:rPr>
          <w:rStyle w:val="FontStyle128"/>
          <w:color w:val="auto"/>
          <w:sz w:val="24"/>
          <w:szCs w:val="24"/>
        </w:rPr>
      </w:pPr>
      <w:r w:rsidRPr="008918E7">
        <w:rPr>
          <w:rStyle w:val="FontStyle128"/>
          <w:b/>
          <w:color w:val="auto"/>
          <w:sz w:val="24"/>
          <w:szCs w:val="24"/>
        </w:rPr>
        <w:t>Аукционная д</w:t>
      </w:r>
      <w:r w:rsidR="00BA6713" w:rsidRPr="008918E7">
        <w:rPr>
          <w:rStyle w:val="FontStyle128"/>
          <w:b/>
          <w:color w:val="auto"/>
          <w:sz w:val="24"/>
          <w:szCs w:val="24"/>
        </w:rPr>
        <w:t>окументация</w:t>
      </w:r>
      <w:r w:rsidR="004430EB" w:rsidRPr="008918E7">
        <w:rPr>
          <w:rStyle w:val="FontStyle128"/>
          <w:b/>
          <w:color w:val="auto"/>
          <w:sz w:val="24"/>
          <w:szCs w:val="24"/>
        </w:rPr>
        <w:t xml:space="preserve"> </w:t>
      </w:r>
      <w:r w:rsidR="00E82EAA" w:rsidRPr="008918E7">
        <w:rPr>
          <w:rStyle w:val="FontStyle128"/>
          <w:b/>
          <w:color w:val="auto"/>
          <w:sz w:val="24"/>
          <w:szCs w:val="24"/>
        </w:rPr>
        <w:t>в электронной форме</w:t>
      </w:r>
      <w:r w:rsidR="00BA6713" w:rsidRPr="008918E7">
        <w:rPr>
          <w:rStyle w:val="FontStyle128"/>
          <w:b/>
          <w:color w:val="auto"/>
          <w:sz w:val="24"/>
          <w:szCs w:val="24"/>
        </w:rPr>
        <w:t xml:space="preserve"> </w:t>
      </w:r>
      <w:r w:rsidR="00BA6713" w:rsidRPr="008918E7">
        <w:rPr>
          <w:rStyle w:val="FontStyle128"/>
          <w:color w:val="auto"/>
          <w:sz w:val="24"/>
          <w:szCs w:val="24"/>
        </w:rPr>
        <w:t xml:space="preserve">– настоящий комплект документов, включающий изменения, поправки и разъяснения, утвержденный в установленном порядке, содержащий сведения о составе </w:t>
      </w:r>
      <w:r w:rsidR="005261AA" w:rsidRPr="008918E7">
        <w:rPr>
          <w:rStyle w:val="FontStyle128"/>
          <w:color w:val="auto"/>
          <w:sz w:val="24"/>
          <w:szCs w:val="24"/>
        </w:rPr>
        <w:t>товаров</w:t>
      </w:r>
      <w:r w:rsidR="00E82EAA" w:rsidRPr="008918E7">
        <w:rPr>
          <w:rStyle w:val="FontStyle128"/>
          <w:color w:val="auto"/>
          <w:sz w:val="24"/>
          <w:szCs w:val="24"/>
        </w:rPr>
        <w:t xml:space="preserve">, </w:t>
      </w:r>
      <w:r w:rsidR="00BA6713" w:rsidRPr="008918E7">
        <w:rPr>
          <w:rStyle w:val="FontStyle128"/>
          <w:color w:val="auto"/>
          <w:sz w:val="24"/>
          <w:szCs w:val="24"/>
        </w:rPr>
        <w:t xml:space="preserve">право </w:t>
      </w:r>
      <w:r w:rsidR="00E82EAA" w:rsidRPr="008918E7">
        <w:rPr>
          <w:rStyle w:val="FontStyle128"/>
          <w:color w:val="auto"/>
          <w:sz w:val="24"/>
          <w:szCs w:val="24"/>
        </w:rPr>
        <w:t xml:space="preserve">на </w:t>
      </w:r>
      <w:r w:rsidR="00BA6713" w:rsidRPr="008918E7">
        <w:rPr>
          <w:rStyle w:val="FontStyle128"/>
          <w:color w:val="auto"/>
          <w:sz w:val="24"/>
          <w:szCs w:val="24"/>
        </w:rPr>
        <w:t xml:space="preserve">заключение </w:t>
      </w:r>
      <w:proofErr w:type="gramStart"/>
      <w:r w:rsidR="00BA6713" w:rsidRPr="008918E7">
        <w:rPr>
          <w:rStyle w:val="FontStyle128"/>
          <w:color w:val="auto"/>
          <w:sz w:val="24"/>
          <w:szCs w:val="24"/>
        </w:rPr>
        <w:t>договора</w:t>
      </w:r>
      <w:proofErr w:type="gramEnd"/>
      <w:r w:rsidR="00BA6713" w:rsidRPr="008918E7">
        <w:rPr>
          <w:rStyle w:val="FontStyle128"/>
          <w:color w:val="auto"/>
          <w:sz w:val="24"/>
          <w:szCs w:val="24"/>
        </w:rPr>
        <w:t xml:space="preserve"> на </w:t>
      </w:r>
      <w:r w:rsidR="005261AA" w:rsidRPr="008918E7">
        <w:rPr>
          <w:rStyle w:val="FontStyle128"/>
          <w:color w:val="auto"/>
          <w:sz w:val="24"/>
          <w:szCs w:val="24"/>
        </w:rPr>
        <w:t>поставку</w:t>
      </w:r>
      <w:r w:rsidR="00BA6713" w:rsidRPr="008918E7">
        <w:rPr>
          <w:rStyle w:val="FontStyle128"/>
          <w:color w:val="auto"/>
          <w:sz w:val="24"/>
          <w:szCs w:val="24"/>
        </w:rPr>
        <w:t xml:space="preserve"> которых</w:t>
      </w:r>
      <w:r w:rsidR="00DF6315" w:rsidRPr="008918E7">
        <w:rPr>
          <w:rStyle w:val="FontStyle128"/>
          <w:color w:val="auto"/>
          <w:sz w:val="24"/>
          <w:szCs w:val="24"/>
        </w:rPr>
        <w:t xml:space="preserve"> </w:t>
      </w:r>
      <w:r w:rsidR="00BA6713" w:rsidRPr="008918E7">
        <w:rPr>
          <w:rStyle w:val="FontStyle128"/>
          <w:color w:val="auto"/>
          <w:sz w:val="24"/>
          <w:szCs w:val="24"/>
        </w:rPr>
        <w:t xml:space="preserve">является предметом </w:t>
      </w:r>
      <w:r w:rsidR="004430EB" w:rsidRPr="008918E7">
        <w:rPr>
          <w:rStyle w:val="FontStyle128"/>
          <w:color w:val="auto"/>
          <w:sz w:val="24"/>
          <w:szCs w:val="24"/>
        </w:rPr>
        <w:t>аукциона</w:t>
      </w:r>
      <w:r w:rsidR="00BA6713" w:rsidRPr="008918E7">
        <w:rPr>
          <w:rStyle w:val="FontStyle128"/>
          <w:color w:val="auto"/>
          <w:sz w:val="24"/>
          <w:szCs w:val="24"/>
        </w:rPr>
        <w:t xml:space="preserve">, об условиях участия и правилах проведения </w:t>
      </w:r>
      <w:r w:rsidR="004430EB" w:rsidRPr="008918E7">
        <w:rPr>
          <w:rStyle w:val="FontStyle128"/>
          <w:color w:val="auto"/>
          <w:sz w:val="24"/>
          <w:szCs w:val="24"/>
        </w:rPr>
        <w:t>аукциона</w:t>
      </w:r>
      <w:r w:rsidR="00BA6713" w:rsidRPr="008918E7">
        <w:rPr>
          <w:rStyle w:val="FontStyle128"/>
          <w:color w:val="auto"/>
          <w:sz w:val="24"/>
          <w:szCs w:val="24"/>
        </w:rPr>
        <w:t xml:space="preserve">, правилах подготовки, оформления и подачи заявки Претендентом на участие в </w:t>
      </w:r>
      <w:r w:rsidR="004430EB" w:rsidRPr="008918E7">
        <w:rPr>
          <w:rStyle w:val="FontStyle128"/>
          <w:color w:val="auto"/>
          <w:sz w:val="24"/>
          <w:szCs w:val="24"/>
        </w:rPr>
        <w:t>аукционе</w:t>
      </w:r>
      <w:r w:rsidR="00BA6713" w:rsidRPr="008918E7">
        <w:rPr>
          <w:rStyle w:val="FontStyle128"/>
          <w:color w:val="auto"/>
          <w:sz w:val="24"/>
          <w:szCs w:val="24"/>
        </w:rPr>
        <w:t xml:space="preserve">/Участником </w:t>
      </w:r>
      <w:r w:rsidR="004430EB" w:rsidRPr="008918E7">
        <w:rPr>
          <w:rStyle w:val="FontStyle128"/>
          <w:color w:val="auto"/>
          <w:sz w:val="24"/>
          <w:szCs w:val="24"/>
        </w:rPr>
        <w:t>аукциона</w:t>
      </w:r>
      <w:r w:rsidR="00BA6713" w:rsidRPr="008918E7">
        <w:rPr>
          <w:rStyle w:val="FontStyle128"/>
          <w:color w:val="auto"/>
          <w:sz w:val="24"/>
          <w:szCs w:val="24"/>
        </w:rPr>
        <w:t xml:space="preserve">, правилах выбора Победителя, а также об условиях заключаемого по результатам </w:t>
      </w:r>
      <w:r w:rsidR="004430EB" w:rsidRPr="008918E7">
        <w:rPr>
          <w:rStyle w:val="FontStyle128"/>
          <w:color w:val="auto"/>
          <w:sz w:val="24"/>
          <w:szCs w:val="24"/>
        </w:rPr>
        <w:t>аукциона</w:t>
      </w:r>
      <w:r w:rsidR="00BA6713" w:rsidRPr="008918E7">
        <w:rPr>
          <w:rStyle w:val="FontStyle128"/>
          <w:color w:val="auto"/>
          <w:sz w:val="24"/>
          <w:szCs w:val="24"/>
        </w:rPr>
        <w:t xml:space="preserve"> договора. </w:t>
      </w:r>
      <w:r w:rsidRPr="008918E7">
        <w:rPr>
          <w:rStyle w:val="FontStyle128"/>
          <w:color w:val="auto"/>
          <w:sz w:val="24"/>
          <w:szCs w:val="24"/>
        </w:rPr>
        <w:t>Аукционная д</w:t>
      </w:r>
      <w:r w:rsidR="00BA6713" w:rsidRPr="008918E7">
        <w:rPr>
          <w:rStyle w:val="FontStyle128"/>
          <w:color w:val="auto"/>
          <w:sz w:val="24"/>
          <w:szCs w:val="24"/>
        </w:rPr>
        <w:t xml:space="preserve">окументация, размещается на сайте, указанном в </w:t>
      </w:r>
      <w:r w:rsidR="00E8098C" w:rsidRPr="008918E7">
        <w:t>пункте </w:t>
      </w:r>
      <w:r w:rsidR="007F6CE7" w:rsidRPr="008918E7">
        <w:t>3</w:t>
      </w:r>
      <w:r w:rsidR="00E8098C" w:rsidRPr="008918E7">
        <w:t xml:space="preserve"> раздела </w:t>
      </w:r>
      <w:r w:rsidR="001049FC" w:rsidRPr="008918E7">
        <w:t xml:space="preserve">1 «Информационная карта </w:t>
      </w:r>
      <w:r w:rsidR="004430EB" w:rsidRPr="008918E7">
        <w:t>аукциона</w:t>
      </w:r>
      <w:r w:rsidR="001049FC" w:rsidRPr="008918E7">
        <w:t xml:space="preserve">» </w:t>
      </w:r>
      <w:r w:rsidR="008B6047" w:rsidRPr="008918E7">
        <w:t>настоящей</w:t>
      </w:r>
      <w:r w:rsidRPr="008918E7">
        <w:t xml:space="preserve"> </w:t>
      </w:r>
      <w:r w:rsidR="001049FC" w:rsidRPr="008918E7">
        <w:t>документации</w:t>
      </w:r>
      <w:r w:rsidR="004430EB" w:rsidRPr="008918E7">
        <w:t xml:space="preserve"> </w:t>
      </w:r>
      <w:r w:rsidR="00DE4BBC" w:rsidRPr="008918E7">
        <w:rPr>
          <w:rStyle w:val="FontStyle128"/>
          <w:color w:val="auto"/>
          <w:sz w:val="24"/>
          <w:szCs w:val="24"/>
        </w:rPr>
        <w:t>(Том II)</w:t>
      </w:r>
      <w:r w:rsidR="001049FC" w:rsidRPr="008918E7">
        <w:t xml:space="preserve">, </w:t>
      </w:r>
      <w:r w:rsidR="00642336" w:rsidRPr="008918E7">
        <w:t>и на сайте электронной торгов</w:t>
      </w:r>
      <w:r w:rsidR="00E8098C" w:rsidRPr="008918E7">
        <w:t>ой площадки, указанном в пункте </w:t>
      </w:r>
      <w:r w:rsidR="00470A12" w:rsidRPr="008918E7">
        <w:t>4</w:t>
      </w:r>
      <w:r w:rsidR="00E8098C" w:rsidRPr="008918E7">
        <w:t xml:space="preserve"> раздела </w:t>
      </w:r>
      <w:r w:rsidR="00642336" w:rsidRPr="008918E7">
        <w:t xml:space="preserve">1 «Информационная карта аукциона» настоящей документации </w:t>
      </w:r>
      <w:r w:rsidR="00DE4BBC" w:rsidRPr="008918E7">
        <w:rPr>
          <w:rStyle w:val="FontStyle128"/>
          <w:color w:val="auto"/>
          <w:sz w:val="24"/>
          <w:szCs w:val="24"/>
        </w:rPr>
        <w:t>(Том II)</w:t>
      </w:r>
      <w:r w:rsidR="00642336" w:rsidRPr="008918E7">
        <w:t>,</w:t>
      </w:r>
      <w:r w:rsidR="00642336" w:rsidRPr="008918E7">
        <w:rPr>
          <w:rStyle w:val="FontStyle128"/>
          <w:color w:val="auto"/>
          <w:sz w:val="24"/>
          <w:szCs w:val="24"/>
        </w:rPr>
        <w:t xml:space="preserve"> </w:t>
      </w:r>
      <w:r w:rsidR="00BA6713" w:rsidRPr="008918E7">
        <w:rPr>
          <w:rStyle w:val="FontStyle128"/>
          <w:color w:val="auto"/>
          <w:sz w:val="24"/>
          <w:szCs w:val="24"/>
        </w:rPr>
        <w:t>одновременно с размещением извещения о проведени</w:t>
      </w:r>
      <w:r w:rsidR="00DF6315" w:rsidRPr="008918E7">
        <w:rPr>
          <w:rStyle w:val="FontStyle128"/>
          <w:color w:val="auto"/>
          <w:sz w:val="24"/>
          <w:szCs w:val="24"/>
        </w:rPr>
        <w:t>и</w:t>
      </w:r>
      <w:r w:rsidR="00BA6713" w:rsidRPr="008918E7">
        <w:rPr>
          <w:rStyle w:val="FontStyle128"/>
          <w:color w:val="auto"/>
          <w:sz w:val="24"/>
          <w:szCs w:val="24"/>
        </w:rPr>
        <w:t xml:space="preserve"> </w:t>
      </w:r>
      <w:r w:rsidR="009220DF" w:rsidRPr="008918E7">
        <w:rPr>
          <w:rStyle w:val="FontStyle128"/>
          <w:color w:val="auto"/>
          <w:sz w:val="24"/>
          <w:szCs w:val="24"/>
        </w:rPr>
        <w:t xml:space="preserve">открытого </w:t>
      </w:r>
      <w:r w:rsidR="004430EB" w:rsidRPr="008918E7">
        <w:rPr>
          <w:rStyle w:val="FontStyle128"/>
          <w:color w:val="auto"/>
          <w:sz w:val="24"/>
          <w:szCs w:val="24"/>
        </w:rPr>
        <w:t>аукциона</w:t>
      </w:r>
      <w:r w:rsidR="00BA6713" w:rsidRPr="008918E7">
        <w:rPr>
          <w:rStyle w:val="FontStyle128"/>
          <w:color w:val="auto"/>
          <w:sz w:val="24"/>
          <w:szCs w:val="24"/>
        </w:rPr>
        <w:t>.</w:t>
      </w:r>
    </w:p>
    <w:p w:rsidR="00597AD3" w:rsidRPr="008918E7" w:rsidRDefault="000658D0" w:rsidP="00C9551D">
      <w:pPr>
        <w:ind w:firstLine="709"/>
        <w:jc w:val="both"/>
        <w:rPr>
          <w:rStyle w:val="FontStyle128"/>
          <w:color w:val="auto"/>
          <w:sz w:val="24"/>
          <w:szCs w:val="24"/>
        </w:rPr>
      </w:pPr>
      <w:r w:rsidRPr="008918E7">
        <w:rPr>
          <w:rStyle w:val="FontStyle128"/>
          <w:b/>
          <w:bCs/>
          <w:color w:val="auto"/>
          <w:sz w:val="24"/>
          <w:szCs w:val="24"/>
        </w:rPr>
        <w:t>Аукционная</w:t>
      </w:r>
      <w:r w:rsidR="00597AD3" w:rsidRPr="008918E7">
        <w:rPr>
          <w:rStyle w:val="FontStyle128"/>
          <w:b/>
          <w:bCs/>
          <w:color w:val="auto"/>
          <w:sz w:val="24"/>
          <w:szCs w:val="24"/>
        </w:rPr>
        <w:t xml:space="preserve"> комиссия</w:t>
      </w:r>
      <w:r w:rsidR="001C4AA8" w:rsidRPr="008918E7">
        <w:rPr>
          <w:rStyle w:val="FontStyle128"/>
          <w:b/>
          <w:bCs/>
          <w:color w:val="auto"/>
          <w:sz w:val="24"/>
          <w:szCs w:val="24"/>
        </w:rPr>
        <w:t xml:space="preserve"> </w:t>
      </w:r>
      <w:r w:rsidR="001C4AA8" w:rsidRPr="008918E7">
        <w:rPr>
          <w:rStyle w:val="FontStyle128"/>
          <w:color w:val="auto"/>
          <w:sz w:val="24"/>
          <w:szCs w:val="24"/>
        </w:rPr>
        <w:t>–</w:t>
      </w:r>
      <w:r w:rsidR="00597AD3" w:rsidRPr="008918E7">
        <w:rPr>
          <w:rStyle w:val="FontStyle128"/>
          <w:color w:val="auto"/>
          <w:sz w:val="24"/>
          <w:szCs w:val="24"/>
        </w:rPr>
        <w:t xml:space="preserve"> коллегиальный</w:t>
      </w:r>
      <w:r w:rsidR="001C4AA8" w:rsidRPr="008918E7">
        <w:rPr>
          <w:rStyle w:val="FontStyle128"/>
          <w:color w:val="auto"/>
          <w:sz w:val="24"/>
          <w:szCs w:val="24"/>
        </w:rPr>
        <w:t xml:space="preserve"> </w:t>
      </w:r>
      <w:r w:rsidR="00597AD3" w:rsidRPr="008918E7">
        <w:rPr>
          <w:rStyle w:val="FontStyle128"/>
          <w:color w:val="auto"/>
          <w:sz w:val="24"/>
          <w:szCs w:val="24"/>
        </w:rPr>
        <w:t>орган, сформированный для организации</w:t>
      </w:r>
      <w:r w:rsidR="008F23AB" w:rsidRPr="008918E7">
        <w:rPr>
          <w:rStyle w:val="FontStyle128"/>
          <w:color w:val="auto"/>
          <w:sz w:val="24"/>
          <w:szCs w:val="24"/>
        </w:rPr>
        <w:t>,</w:t>
      </w:r>
      <w:r w:rsidR="00597AD3" w:rsidRPr="008918E7">
        <w:rPr>
          <w:rStyle w:val="FontStyle128"/>
          <w:color w:val="auto"/>
          <w:sz w:val="24"/>
          <w:szCs w:val="24"/>
        </w:rPr>
        <w:t xml:space="preserve"> проведения </w:t>
      </w:r>
      <w:r w:rsidRPr="008918E7">
        <w:rPr>
          <w:rStyle w:val="FontStyle128"/>
          <w:color w:val="auto"/>
          <w:sz w:val="24"/>
          <w:szCs w:val="24"/>
        </w:rPr>
        <w:t>аукциона</w:t>
      </w:r>
      <w:r w:rsidR="008F23AB" w:rsidRPr="008918E7">
        <w:rPr>
          <w:rStyle w:val="FontStyle128"/>
          <w:color w:val="auto"/>
          <w:sz w:val="24"/>
          <w:szCs w:val="24"/>
        </w:rPr>
        <w:t xml:space="preserve"> и принятия решений, в том числе выбора Победителя, в ходе проведения </w:t>
      </w:r>
      <w:r w:rsidRPr="008918E7">
        <w:rPr>
          <w:rStyle w:val="FontStyle128"/>
          <w:color w:val="auto"/>
          <w:sz w:val="24"/>
          <w:szCs w:val="24"/>
        </w:rPr>
        <w:t>аукциона</w:t>
      </w:r>
      <w:r w:rsidR="00597AD3" w:rsidRPr="008918E7">
        <w:rPr>
          <w:rStyle w:val="FontStyle128"/>
          <w:color w:val="auto"/>
          <w:sz w:val="24"/>
          <w:szCs w:val="24"/>
        </w:rPr>
        <w:t>.</w:t>
      </w:r>
    </w:p>
    <w:p w:rsidR="005261AA" w:rsidRPr="008918E7" w:rsidRDefault="000658D0" w:rsidP="00C9551D">
      <w:pPr>
        <w:ind w:firstLine="709"/>
        <w:jc w:val="both"/>
        <w:rPr>
          <w:rStyle w:val="FontStyle128"/>
          <w:bCs/>
          <w:color w:val="auto"/>
          <w:sz w:val="24"/>
          <w:szCs w:val="24"/>
        </w:rPr>
      </w:pPr>
      <w:r w:rsidRPr="008918E7">
        <w:rPr>
          <w:rStyle w:val="FontStyle128"/>
          <w:b/>
          <w:bCs/>
          <w:color w:val="auto"/>
          <w:sz w:val="24"/>
          <w:szCs w:val="24"/>
        </w:rPr>
        <w:t xml:space="preserve">Открытый аукцион в электронной форме – </w:t>
      </w:r>
      <w:r w:rsidR="005261AA" w:rsidRPr="008918E7">
        <w:rPr>
          <w:rStyle w:val="FontStyle128"/>
          <w:color w:val="auto"/>
          <w:sz w:val="24"/>
          <w:szCs w:val="24"/>
        </w:rPr>
        <w:t>организуемая и</w:t>
      </w:r>
      <w:r w:rsidR="005261AA" w:rsidRPr="008918E7">
        <w:rPr>
          <w:rStyle w:val="FontStyle128"/>
          <w:bCs/>
          <w:color w:val="auto"/>
          <w:sz w:val="24"/>
          <w:szCs w:val="24"/>
        </w:rPr>
        <w:t xml:space="preserve"> проводимая </w:t>
      </w:r>
      <w:r w:rsidR="005261AA" w:rsidRPr="008918E7">
        <w:rPr>
          <w:rStyle w:val="FontStyle128"/>
          <w:color w:val="auto"/>
          <w:sz w:val="24"/>
          <w:szCs w:val="24"/>
        </w:rPr>
        <w:t>Организатором аукциона</w:t>
      </w:r>
      <w:r w:rsidR="005261AA" w:rsidRPr="008918E7" w:rsidDel="003A10CE">
        <w:rPr>
          <w:rStyle w:val="FontStyle128"/>
          <w:bCs/>
          <w:color w:val="auto"/>
          <w:sz w:val="24"/>
          <w:szCs w:val="24"/>
        </w:rPr>
        <w:t xml:space="preserve"> </w:t>
      </w:r>
      <w:r w:rsidR="005261AA" w:rsidRPr="008918E7">
        <w:rPr>
          <w:rStyle w:val="FontStyle128"/>
          <w:bCs/>
          <w:color w:val="auto"/>
          <w:sz w:val="24"/>
          <w:szCs w:val="24"/>
        </w:rPr>
        <w:t>с использованием функционала электронной торговой площадки процедура закупки, при которой Аукционная комиссия определяет победителя аукциона, предложившего наиболее низкую цену договора путем проведения торговли по снижению начальной (предельной) цены договора в порядке, установленном настоящей документацией.</w:t>
      </w:r>
    </w:p>
    <w:p w:rsidR="000658D0" w:rsidRPr="008918E7" w:rsidRDefault="0053437C" w:rsidP="00C9551D">
      <w:pPr>
        <w:ind w:firstLine="709"/>
        <w:jc w:val="both"/>
        <w:rPr>
          <w:rStyle w:val="FontStyle128"/>
          <w:color w:val="auto"/>
          <w:sz w:val="24"/>
          <w:szCs w:val="24"/>
        </w:rPr>
      </w:pPr>
      <w:r w:rsidRPr="008918E7">
        <w:rPr>
          <w:rStyle w:val="FontStyle128"/>
          <w:b/>
          <w:color w:val="auto"/>
          <w:sz w:val="24"/>
          <w:szCs w:val="24"/>
        </w:rPr>
        <w:t xml:space="preserve">Электронная торговая </w:t>
      </w:r>
      <w:r w:rsidR="000658D0" w:rsidRPr="008918E7">
        <w:rPr>
          <w:rStyle w:val="FontStyle128"/>
          <w:b/>
          <w:color w:val="auto"/>
          <w:sz w:val="24"/>
          <w:szCs w:val="24"/>
        </w:rPr>
        <w:t>площадка</w:t>
      </w:r>
      <w:r w:rsidR="000658D0" w:rsidRPr="008918E7">
        <w:rPr>
          <w:rStyle w:val="FontStyle128"/>
          <w:color w:val="auto"/>
          <w:sz w:val="24"/>
          <w:szCs w:val="24"/>
        </w:rPr>
        <w:t xml:space="preserve"> – </w:t>
      </w:r>
      <w:r w:rsidR="005261AA" w:rsidRPr="008918E7">
        <w:rPr>
          <w:rFonts w:cs="Arial"/>
        </w:rPr>
        <w:t>сайт в сети Интернет</w:t>
      </w:r>
      <w:r w:rsidR="006B2245" w:rsidRPr="008918E7">
        <w:rPr>
          <w:rFonts w:cs="Arial"/>
        </w:rPr>
        <w:t xml:space="preserve"> (далее – ЭТП)</w:t>
      </w:r>
      <w:r w:rsidR="005261AA" w:rsidRPr="008918E7">
        <w:rPr>
          <w:rFonts w:cs="Arial"/>
        </w:rPr>
        <w:t>, на котором проводятся процед</w:t>
      </w:r>
      <w:r w:rsidR="00E8098C" w:rsidRPr="008918E7">
        <w:rPr>
          <w:rFonts w:cs="Arial"/>
        </w:rPr>
        <w:t>уры закупок, указанный в пункте </w:t>
      </w:r>
      <w:r w:rsidR="00470A12" w:rsidRPr="008918E7">
        <w:rPr>
          <w:rFonts w:cs="Arial"/>
        </w:rPr>
        <w:t>4</w:t>
      </w:r>
      <w:r w:rsidR="005261AA" w:rsidRPr="008918E7">
        <w:rPr>
          <w:rFonts w:cs="Arial"/>
          <w:color w:val="002060"/>
        </w:rPr>
        <w:t xml:space="preserve"> </w:t>
      </w:r>
      <w:r w:rsidR="00E8098C" w:rsidRPr="008918E7">
        <w:rPr>
          <w:rFonts w:cs="Arial"/>
        </w:rPr>
        <w:t>раздела </w:t>
      </w:r>
      <w:r w:rsidR="00470A12" w:rsidRPr="008918E7">
        <w:rPr>
          <w:rFonts w:cs="Arial"/>
        </w:rPr>
        <w:t>1</w:t>
      </w:r>
      <w:r w:rsidR="005261AA" w:rsidRPr="008918E7">
        <w:rPr>
          <w:rFonts w:cs="Arial"/>
        </w:rPr>
        <w:t xml:space="preserve"> «Информационная карта аукциона» настоящей документации </w:t>
      </w:r>
      <w:r w:rsidR="00DE4BBC" w:rsidRPr="008918E7">
        <w:rPr>
          <w:rFonts w:cs="Arial"/>
        </w:rPr>
        <w:t>(Том II)</w:t>
      </w:r>
      <w:r w:rsidR="000658D0" w:rsidRPr="008918E7">
        <w:rPr>
          <w:rStyle w:val="FontStyle128"/>
          <w:color w:val="auto"/>
          <w:sz w:val="24"/>
          <w:szCs w:val="24"/>
        </w:rPr>
        <w:t>.</w:t>
      </w:r>
    </w:p>
    <w:p w:rsidR="000658D0" w:rsidRPr="008918E7" w:rsidRDefault="000658D0" w:rsidP="00C9551D">
      <w:pPr>
        <w:ind w:firstLine="709"/>
        <w:jc w:val="both"/>
        <w:rPr>
          <w:rFonts w:cs="Arial"/>
        </w:rPr>
      </w:pPr>
      <w:r w:rsidRPr="008918E7">
        <w:rPr>
          <w:rStyle w:val="FontStyle128"/>
          <w:b/>
          <w:color w:val="auto"/>
          <w:sz w:val="24"/>
          <w:szCs w:val="24"/>
        </w:rPr>
        <w:t xml:space="preserve">Оператор электронной </w:t>
      </w:r>
      <w:r w:rsidR="0053437C" w:rsidRPr="008918E7">
        <w:rPr>
          <w:rStyle w:val="FontStyle128"/>
          <w:b/>
          <w:color w:val="auto"/>
          <w:sz w:val="24"/>
          <w:szCs w:val="24"/>
        </w:rPr>
        <w:t xml:space="preserve">торговой </w:t>
      </w:r>
      <w:r w:rsidRPr="008918E7">
        <w:rPr>
          <w:rStyle w:val="FontStyle128"/>
          <w:b/>
          <w:color w:val="auto"/>
          <w:sz w:val="24"/>
          <w:szCs w:val="24"/>
        </w:rPr>
        <w:t>площадки</w:t>
      </w:r>
      <w:r w:rsidRPr="008918E7">
        <w:rPr>
          <w:rStyle w:val="FontStyle128"/>
          <w:color w:val="auto"/>
          <w:sz w:val="24"/>
          <w:szCs w:val="24"/>
        </w:rPr>
        <w:t xml:space="preserve"> – </w:t>
      </w:r>
      <w:r w:rsidR="005261AA" w:rsidRPr="008918E7">
        <w:rPr>
          <w:rFonts w:cs="Arial"/>
        </w:rPr>
        <w:t>организация</w:t>
      </w:r>
      <w:r w:rsidR="0067440D" w:rsidRPr="008918E7">
        <w:rPr>
          <w:rFonts w:cs="Arial"/>
        </w:rPr>
        <w:t xml:space="preserve"> (далее – Оператор ЭТП)</w:t>
      </w:r>
      <w:r w:rsidR="005261AA" w:rsidRPr="008918E7">
        <w:rPr>
          <w:rFonts w:cs="Arial"/>
        </w:rPr>
        <w:t>, владеющая комплексом программно-аппаратных средств, предоставляющая технические решения, информационные и сервисные услуги для обеспечения проведения процедур закупок в электронной форме в сети «Интернет» через электронные каналы с</w:t>
      </w:r>
      <w:r w:rsidR="00E8098C" w:rsidRPr="008918E7">
        <w:rPr>
          <w:rFonts w:cs="Arial"/>
        </w:rPr>
        <w:t>вязи на ЭТП, указанной в пункте </w:t>
      </w:r>
      <w:r w:rsidR="00470A12" w:rsidRPr="008918E7">
        <w:rPr>
          <w:rFonts w:cs="Arial"/>
          <w:color w:val="002060"/>
        </w:rPr>
        <w:t>4</w:t>
      </w:r>
      <w:r w:rsidR="005261AA" w:rsidRPr="008918E7">
        <w:rPr>
          <w:rFonts w:cs="Arial"/>
        </w:rPr>
        <w:t xml:space="preserve"> </w:t>
      </w:r>
      <w:r w:rsidR="00E8098C" w:rsidRPr="008918E7">
        <w:rPr>
          <w:rFonts w:cs="Arial"/>
        </w:rPr>
        <w:t>раздела </w:t>
      </w:r>
      <w:r w:rsidR="00470A12" w:rsidRPr="008918E7">
        <w:rPr>
          <w:rFonts w:cs="Arial"/>
        </w:rPr>
        <w:t>1</w:t>
      </w:r>
      <w:r w:rsidR="005261AA" w:rsidRPr="008918E7">
        <w:rPr>
          <w:rFonts w:cs="Arial"/>
        </w:rPr>
        <w:t xml:space="preserve"> «Информационная карта аукциона» настоящей документации </w:t>
      </w:r>
      <w:r w:rsidR="00DE4BBC" w:rsidRPr="008918E7">
        <w:rPr>
          <w:rFonts w:cs="Arial"/>
        </w:rPr>
        <w:t>(Том II)</w:t>
      </w:r>
      <w:r w:rsidR="005261AA" w:rsidRPr="008918E7">
        <w:rPr>
          <w:rFonts w:cs="Arial"/>
        </w:rPr>
        <w:t>.</w:t>
      </w:r>
    </w:p>
    <w:p w:rsidR="00642336" w:rsidRPr="008918E7" w:rsidRDefault="00642336" w:rsidP="00C9551D">
      <w:pPr>
        <w:ind w:firstLine="709"/>
        <w:jc w:val="both"/>
        <w:rPr>
          <w:rStyle w:val="FontStyle128"/>
          <w:color w:val="auto"/>
          <w:sz w:val="24"/>
          <w:szCs w:val="24"/>
        </w:rPr>
      </w:pPr>
      <w:r w:rsidRPr="008918E7">
        <w:rPr>
          <w:rStyle w:val="FontStyle128"/>
          <w:b/>
          <w:color w:val="auto"/>
          <w:sz w:val="24"/>
          <w:szCs w:val="24"/>
        </w:rPr>
        <w:t xml:space="preserve">Аккредитация поставщика – </w:t>
      </w:r>
      <w:r w:rsidRPr="008918E7">
        <w:rPr>
          <w:rStyle w:val="FontStyle128"/>
          <w:color w:val="auto"/>
          <w:sz w:val="24"/>
          <w:szCs w:val="24"/>
        </w:rPr>
        <w:t xml:space="preserve">действия оператора </w:t>
      </w:r>
      <w:r w:rsidR="00E45E45" w:rsidRPr="008918E7">
        <w:rPr>
          <w:rStyle w:val="FontStyle128"/>
          <w:color w:val="auto"/>
          <w:sz w:val="24"/>
          <w:szCs w:val="24"/>
        </w:rPr>
        <w:t>ЭТП</w:t>
      </w:r>
      <w:r w:rsidRPr="008918E7">
        <w:rPr>
          <w:rStyle w:val="FontStyle128"/>
          <w:color w:val="auto"/>
          <w:sz w:val="24"/>
          <w:szCs w:val="24"/>
        </w:rPr>
        <w:t>, направленные на обеспечение доступа поставщика к участию в электронных процедурах закупок.</w:t>
      </w:r>
    </w:p>
    <w:p w:rsidR="00597AD3" w:rsidRPr="008918E7" w:rsidRDefault="00597AD3" w:rsidP="00C9551D">
      <w:pPr>
        <w:ind w:firstLine="720"/>
        <w:jc w:val="both"/>
        <w:rPr>
          <w:rStyle w:val="FontStyle128"/>
          <w:color w:val="auto"/>
          <w:sz w:val="24"/>
          <w:szCs w:val="24"/>
        </w:rPr>
      </w:pPr>
      <w:r w:rsidRPr="008918E7">
        <w:rPr>
          <w:rStyle w:val="FontStyle128"/>
          <w:b/>
          <w:color w:val="auto"/>
          <w:sz w:val="24"/>
          <w:szCs w:val="24"/>
        </w:rPr>
        <w:t>Извещение о проведен</w:t>
      </w:r>
      <w:proofErr w:type="gramStart"/>
      <w:r w:rsidRPr="008918E7">
        <w:rPr>
          <w:rStyle w:val="FontStyle128"/>
          <w:b/>
          <w:color w:val="auto"/>
          <w:sz w:val="24"/>
          <w:szCs w:val="24"/>
        </w:rPr>
        <w:t xml:space="preserve">ии </w:t>
      </w:r>
      <w:r w:rsidR="004430EB" w:rsidRPr="008918E7">
        <w:rPr>
          <w:rStyle w:val="FontStyle128"/>
          <w:b/>
          <w:color w:val="auto"/>
          <w:sz w:val="24"/>
          <w:szCs w:val="24"/>
        </w:rPr>
        <w:t>ау</w:t>
      </w:r>
      <w:proofErr w:type="gramEnd"/>
      <w:r w:rsidR="004430EB" w:rsidRPr="008918E7">
        <w:rPr>
          <w:rStyle w:val="FontStyle128"/>
          <w:b/>
          <w:color w:val="auto"/>
          <w:sz w:val="24"/>
          <w:szCs w:val="24"/>
        </w:rPr>
        <w:t>кциона</w:t>
      </w:r>
      <w:r w:rsidRPr="008918E7">
        <w:rPr>
          <w:rStyle w:val="FontStyle128"/>
          <w:b/>
          <w:color w:val="auto"/>
          <w:sz w:val="24"/>
          <w:szCs w:val="24"/>
        </w:rPr>
        <w:t xml:space="preserve"> </w:t>
      </w:r>
      <w:r w:rsidR="0053437C" w:rsidRPr="008918E7">
        <w:rPr>
          <w:rStyle w:val="FontStyle128"/>
          <w:b/>
          <w:color w:val="auto"/>
          <w:sz w:val="24"/>
          <w:szCs w:val="24"/>
        </w:rPr>
        <w:t xml:space="preserve">в электронной форме </w:t>
      </w:r>
      <w:r w:rsidR="00EF27F4" w:rsidRPr="008918E7">
        <w:rPr>
          <w:rStyle w:val="FontStyle128"/>
          <w:color w:val="auto"/>
          <w:sz w:val="24"/>
          <w:szCs w:val="24"/>
        </w:rPr>
        <w:t>– письменная информация об аукционе</w:t>
      </w:r>
      <w:r w:rsidR="009220DF" w:rsidRPr="008918E7">
        <w:rPr>
          <w:rStyle w:val="FontStyle128"/>
          <w:color w:val="auto"/>
          <w:sz w:val="24"/>
          <w:szCs w:val="24"/>
        </w:rPr>
        <w:t xml:space="preserve"> (далее – Извещение)</w:t>
      </w:r>
      <w:r w:rsidRPr="008918E7">
        <w:rPr>
          <w:rStyle w:val="FontStyle128"/>
          <w:color w:val="auto"/>
          <w:sz w:val="24"/>
          <w:szCs w:val="24"/>
        </w:rPr>
        <w:t xml:space="preserve">, </w:t>
      </w:r>
      <w:r w:rsidR="001049FC" w:rsidRPr="008918E7">
        <w:rPr>
          <w:rStyle w:val="FontStyle128"/>
          <w:color w:val="auto"/>
          <w:sz w:val="24"/>
          <w:szCs w:val="24"/>
        </w:rPr>
        <w:t xml:space="preserve">размещенная на сайте, указанном в </w:t>
      </w:r>
      <w:r w:rsidR="00E8098C" w:rsidRPr="008918E7">
        <w:t>пункте </w:t>
      </w:r>
      <w:r w:rsidR="007F6CE7" w:rsidRPr="008918E7">
        <w:t>3</w:t>
      </w:r>
      <w:r w:rsidR="00E8098C" w:rsidRPr="008918E7">
        <w:t xml:space="preserve"> раздела </w:t>
      </w:r>
      <w:r w:rsidR="001049FC" w:rsidRPr="008918E7">
        <w:t xml:space="preserve">1 «Информационная карта </w:t>
      </w:r>
      <w:r w:rsidR="004430EB" w:rsidRPr="008918E7">
        <w:t>аукциона</w:t>
      </w:r>
      <w:r w:rsidR="001049FC" w:rsidRPr="008918E7">
        <w:t xml:space="preserve">» </w:t>
      </w:r>
      <w:r w:rsidR="00534F45" w:rsidRPr="008918E7">
        <w:t xml:space="preserve">настоящей </w:t>
      </w:r>
      <w:r w:rsidR="001049FC" w:rsidRPr="008918E7">
        <w:t>документации</w:t>
      </w:r>
      <w:r w:rsidR="004430EB" w:rsidRPr="008918E7">
        <w:t xml:space="preserve"> </w:t>
      </w:r>
      <w:r w:rsidR="00DE4BBC" w:rsidRPr="008918E7">
        <w:rPr>
          <w:rFonts w:cs="Arial"/>
        </w:rPr>
        <w:t>(Том II)</w:t>
      </w:r>
      <w:r w:rsidR="0053437C" w:rsidRPr="008918E7">
        <w:t xml:space="preserve">, </w:t>
      </w:r>
      <w:r w:rsidR="005261AA" w:rsidRPr="008918E7">
        <w:t xml:space="preserve">и </w:t>
      </w:r>
      <w:r w:rsidR="0053437C" w:rsidRPr="008918E7">
        <w:t xml:space="preserve">на сайте </w:t>
      </w:r>
      <w:r w:rsidR="00E45E45" w:rsidRPr="008918E7">
        <w:t>ЭТП</w:t>
      </w:r>
      <w:r w:rsidR="00E8098C" w:rsidRPr="008918E7">
        <w:t>, указанном в пункте </w:t>
      </w:r>
      <w:r w:rsidR="002441A1" w:rsidRPr="008918E7">
        <w:t>4</w:t>
      </w:r>
      <w:r w:rsidR="00E8098C" w:rsidRPr="008918E7">
        <w:t xml:space="preserve"> раздела </w:t>
      </w:r>
      <w:r w:rsidR="0053437C" w:rsidRPr="008918E7">
        <w:t xml:space="preserve">1 «Информационная карта аукциона» настоящей документации </w:t>
      </w:r>
      <w:r w:rsidR="00DE4BBC" w:rsidRPr="008918E7">
        <w:rPr>
          <w:rFonts w:cs="Arial"/>
        </w:rPr>
        <w:t>(Том II)</w:t>
      </w:r>
      <w:r w:rsidRPr="008918E7">
        <w:rPr>
          <w:rStyle w:val="FontStyle128"/>
          <w:color w:val="auto"/>
          <w:sz w:val="24"/>
          <w:szCs w:val="24"/>
        </w:rPr>
        <w:t>.</w:t>
      </w:r>
    </w:p>
    <w:p w:rsidR="00CE5267" w:rsidRPr="008918E7" w:rsidRDefault="00DB710B" w:rsidP="00C9551D">
      <w:pPr>
        <w:ind w:firstLine="720"/>
        <w:jc w:val="both"/>
      </w:pPr>
      <w:r w:rsidRPr="008918E7">
        <w:rPr>
          <w:rStyle w:val="FontStyle128"/>
          <w:b/>
          <w:color w:val="auto"/>
          <w:sz w:val="24"/>
          <w:szCs w:val="24"/>
        </w:rPr>
        <w:t xml:space="preserve">Заявка на участие в аукционе </w:t>
      </w:r>
      <w:r w:rsidR="004C2E3B" w:rsidRPr="008918E7">
        <w:rPr>
          <w:rStyle w:val="FontStyle128"/>
          <w:b/>
          <w:color w:val="auto"/>
          <w:sz w:val="24"/>
          <w:szCs w:val="24"/>
        </w:rPr>
        <w:t>в электронной форме</w:t>
      </w:r>
      <w:r w:rsidR="0002021D" w:rsidRPr="008918E7">
        <w:rPr>
          <w:rStyle w:val="FontStyle128"/>
          <w:b/>
          <w:color w:val="auto"/>
          <w:sz w:val="24"/>
          <w:szCs w:val="24"/>
        </w:rPr>
        <w:t xml:space="preserve"> </w:t>
      </w:r>
      <w:r w:rsidR="00597AD3" w:rsidRPr="008918E7">
        <w:rPr>
          <w:rStyle w:val="FontStyle128"/>
          <w:color w:val="auto"/>
          <w:sz w:val="24"/>
          <w:szCs w:val="24"/>
        </w:rPr>
        <w:t xml:space="preserve">– </w:t>
      </w:r>
      <w:r w:rsidR="00DF6315" w:rsidRPr="008918E7">
        <w:t xml:space="preserve">подтверждение Участника аукциона, </w:t>
      </w:r>
      <w:r w:rsidR="00CE5267" w:rsidRPr="008918E7">
        <w:t xml:space="preserve">направляемое в форме двух электронных документов оператору </w:t>
      </w:r>
      <w:r w:rsidR="00E45E45" w:rsidRPr="008918E7">
        <w:t>ЭТП</w:t>
      </w:r>
      <w:r w:rsidR="00DF6315" w:rsidRPr="008918E7">
        <w:t>, о</w:t>
      </w:r>
      <w:r w:rsidR="00CE5267" w:rsidRPr="008918E7">
        <w:t xml:space="preserve"> его согласи</w:t>
      </w:r>
      <w:r w:rsidR="00DF6315" w:rsidRPr="008918E7">
        <w:t>и</w:t>
      </w:r>
      <w:r w:rsidR="00CE5267" w:rsidRPr="008918E7">
        <w:t xml:space="preserve"> участвовать в </w:t>
      </w:r>
      <w:r w:rsidR="0053437C" w:rsidRPr="008918E7">
        <w:t xml:space="preserve">открытом </w:t>
      </w:r>
      <w:r w:rsidR="00CE5267" w:rsidRPr="008918E7">
        <w:t xml:space="preserve">аукционе в электронной </w:t>
      </w:r>
      <w:r w:rsidR="009220DF" w:rsidRPr="008918E7">
        <w:t>форме на условиях, указанных в И</w:t>
      </w:r>
      <w:r w:rsidR="00CE5267" w:rsidRPr="008918E7">
        <w:t xml:space="preserve">звещении в электронной форме и документации в электронной форме, поданное в срок, установленный документацией в электронной форме. </w:t>
      </w:r>
      <w:r w:rsidRPr="008918E7">
        <w:t xml:space="preserve">Заявка на участие в аукционе </w:t>
      </w:r>
      <w:r w:rsidR="004C2E3B" w:rsidRPr="008918E7">
        <w:t>в электронной форме</w:t>
      </w:r>
      <w:r w:rsidR="00CE5267" w:rsidRPr="008918E7">
        <w:t xml:space="preserve"> включает полный комплект </w:t>
      </w:r>
      <w:r w:rsidR="009220DF" w:rsidRPr="008918E7">
        <w:t>документов, указанных в разделе </w:t>
      </w:r>
      <w:r w:rsidR="009220DF" w:rsidRPr="008918E7">
        <w:fldChar w:fldCharType="begin"/>
      </w:r>
      <w:r w:rsidR="009220DF" w:rsidRPr="008918E7">
        <w:instrText xml:space="preserve"> REF _Ref317852340 \r \h </w:instrText>
      </w:r>
      <w:r w:rsidR="00351367" w:rsidRPr="008918E7">
        <w:instrText xml:space="preserve"> \* MERGEFORMAT </w:instrText>
      </w:r>
      <w:r w:rsidR="009220DF" w:rsidRPr="008918E7">
        <w:fldChar w:fldCharType="separate"/>
      </w:r>
      <w:r w:rsidR="00340568">
        <w:t>5</w:t>
      </w:r>
      <w:r w:rsidR="009220DF" w:rsidRPr="008918E7">
        <w:fldChar w:fldCharType="end"/>
      </w:r>
      <w:r w:rsidR="00A178C3" w:rsidRPr="008918E7">
        <w:t xml:space="preserve"> </w:t>
      </w:r>
      <w:r w:rsidR="00CE5267" w:rsidRPr="008918E7">
        <w:t xml:space="preserve">настоящей документации </w:t>
      </w:r>
      <w:r w:rsidR="00A178C3" w:rsidRPr="008918E7">
        <w:t>(Том</w:t>
      </w:r>
      <w:r w:rsidR="00FD6EA3" w:rsidRPr="008918E7">
        <w:t> </w:t>
      </w:r>
      <w:r w:rsidR="00A178C3" w:rsidRPr="008918E7">
        <w:rPr>
          <w:lang w:val="en-US"/>
        </w:rPr>
        <w:t>I</w:t>
      </w:r>
      <w:r w:rsidR="00A178C3" w:rsidRPr="008918E7">
        <w:t xml:space="preserve">) </w:t>
      </w:r>
      <w:r w:rsidR="00CE5267" w:rsidRPr="008918E7">
        <w:t>в электронной форме.</w:t>
      </w:r>
    </w:p>
    <w:p w:rsidR="00597AD3" w:rsidRPr="008918E7" w:rsidRDefault="001E50DF" w:rsidP="00C9551D">
      <w:pPr>
        <w:ind w:firstLine="709"/>
        <w:jc w:val="both"/>
        <w:rPr>
          <w:rStyle w:val="FontStyle128"/>
          <w:color w:val="auto"/>
          <w:sz w:val="24"/>
          <w:szCs w:val="24"/>
        </w:rPr>
      </w:pPr>
      <w:r w:rsidRPr="008918E7">
        <w:rPr>
          <w:rStyle w:val="FontStyle128"/>
          <w:b/>
          <w:color w:val="auto"/>
          <w:sz w:val="24"/>
          <w:szCs w:val="24"/>
        </w:rPr>
        <w:t xml:space="preserve">Претендент на участие в </w:t>
      </w:r>
      <w:r w:rsidR="00D74D54" w:rsidRPr="008918E7">
        <w:rPr>
          <w:rStyle w:val="FontStyle128"/>
          <w:b/>
          <w:color w:val="auto"/>
          <w:sz w:val="24"/>
          <w:szCs w:val="24"/>
        </w:rPr>
        <w:t>аукционе</w:t>
      </w:r>
      <w:r w:rsidR="00597AD3" w:rsidRPr="008918E7">
        <w:rPr>
          <w:rStyle w:val="FontStyle128"/>
          <w:color w:val="auto"/>
          <w:sz w:val="24"/>
          <w:szCs w:val="24"/>
        </w:rPr>
        <w:t xml:space="preserve"> – юридическое или физическое лицо, выразившее заинтересованность в участии в </w:t>
      </w:r>
      <w:r w:rsidR="00D74D54" w:rsidRPr="008918E7">
        <w:rPr>
          <w:rStyle w:val="FontStyle128"/>
          <w:color w:val="auto"/>
          <w:sz w:val="24"/>
          <w:szCs w:val="24"/>
        </w:rPr>
        <w:t>аукционе</w:t>
      </w:r>
      <w:r w:rsidR="00597AD3" w:rsidRPr="008918E7">
        <w:rPr>
          <w:rStyle w:val="FontStyle128"/>
          <w:color w:val="auto"/>
          <w:sz w:val="24"/>
          <w:szCs w:val="24"/>
        </w:rPr>
        <w:t xml:space="preserve">. Выражением заинтересованности является, в том числе, запрос </w:t>
      </w:r>
      <w:r w:rsidR="002179BD" w:rsidRPr="008918E7">
        <w:rPr>
          <w:rStyle w:val="FontStyle128"/>
          <w:color w:val="auto"/>
          <w:sz w:val="24"/>
          <w:szCs w:val="24"/>
        </w:rPr>
        <w:t xml:space="preserve">аукционной </w:t>
      </w:r>
      <w:r w:rsidR="00597AD3" w:rsidRPr="008918E7">
        <w:rPr>
          <w:rStyle w:val="FontStyle128"/>
          <w:color w:val="auto"/>
          <w:sz w:val="24"/>
          <w:szCs w:val="24"/>
        </w:rPr>
        <w:t>документац</w:t>
      </w:r>
      <w:r w:rsidRPr="008918E7">
        <w:rPr>
          <w:rStyle w:val="FontStyle128"/>
          <w:color w:val="auto"/>
          <w:sz w:val="24"/>
          <w:szCs w:val="24"/>
        </w:rPr>
        <w:t xml:space="preserve">ии, </w:t>
      </w:r>
      <w:r w:rsidR="002441A1" w:rsidRPr="008918E7">
        <w:rPr>
          <w:rStyle w:val="FontStyle128"/>
          <w:color w:val="auto"/>
          <w:sz w:val="24"/>
          <w:szCs w:val="24"/>
        </w:rPr>
        <w:t xml:space="preserve">запрос на </w:t>
      </w:r>
      <w:r w:rsidRPr="008918E7">
        <w:rPr>
          <w:rStyle w:val="FontStyle128"/>
          <w:color w:val="auto"/>
          <w:sz w:val="24"/>
          <w:szCs w:val="24"/>
        </w:rPr>
        <w:t xml:space="preserve">разъяснения </w:t>
      </w:r>
      <w:r w:rsidR="002179BD" w:rsidRPr="008918E7">
        <w:rPr>
          <w:rStyle w:val="FontStyle128"/>
          <w:color w:val="auto"/>
          <w:sz w:val="24"/>
          <w:szCs w:val="24"/>
        </w:rPr>
        <w:t xml:space="preserve">положений аукционной </w:t>
      </w:r>
      <w:r w:rsidRPr="008918E7">
        <w:rPr>
          <w:rStyle w:val="FontStyle128"/>
          <w:color w:val="auto"/>
          <w:sz w:val="24"/>
          <w:szCs w:val="24"/>
        </w:rPr>
        <w:t>документации</w:t>
      </w:r>
      <w:r w:rsidR="00597AD3" w:rsidRPr="008918E7">
        <w:rPr>
          <w:rStyle w:val="FontStyle128"/>
          <w:color w:val="auto"/>
          <w:sz w:val="24"/>
          <w:szCs w:val="24"/>
        </w:rPr>
        <w:t>.</w:t>
      </w:r>
    </w:p>
    <w:p w:rsidR="00EF27F4" w:rsidRPr="008918E7" w:rsidRDefault="00597AD3" w:rsidP="00C9551D">
      <w:pPr>
        <w:ind w:firstLine="709"/>
        <w:jc w:val="both"/>
        <w:rPr>
          <w:rStyle w:val="FontStyle128"/>
          <w:color w:val="auto"/>
          <w:sz w:val="24"/>
          <w:szCs w:val="24"/>
        </w:rPr>
      </w:pPr>
      <w:proofErr w:type="gramStart"/>
      <w:r w:rsidRPr="008918E7">
        <w:rPr>
          <w:rStyle w:val="FontStyle128"/>
          <w:b/>
          <w:color w:val="auto"/>
          <w:sz w:val="24"/>
          <w:szCs w:val="24"/>
        </w:rPr>
        <w:t xml:space="preserve">Участник </w:t>
      </w:r>
      <w:r w:rsidR="00EF27F4" w:rsidRPr="008918E7">
        <w:rPr>
          <w:rStyle w:val="FontStyle128"/>
          <w:b/>
          <w:color w:val="auto"/>
          <w:sz w:val="24"/>
          <w:szCs w:val="24"/>
        </w:rPr>
        <w:t>аукциона</w:t>
      </w:r>
      <w:r w:rsidRPr="008918E7">
        <w:rPr>
          <w:rStyle w:val="FontStyle128"/>
          <w:color w:val="auto"/>
          <w:sz w:val="24"/>
          <w:szCs w:val="24"/>
        </w:rPr>
        <w:t xml:space="preserve"> –</w:t>
      </w:r>
      <w:r w:rsidRPr="008918E7">
        <w:rPr>
          <w:rStyle w:val="FontStyle128"/>
          <w:color w:val="E36C0A" w:themeColor="accent6" w:themeShade="BF"/>
          <w:sz w:val="24"/>
          <w:szCs w:val="24"/>
        </w:rPr>
        <w:t xml:space="preserve"> </w:t>
      </w:r>
      <w:r w:rsidR="00EF27F4" w:rsidRPr="008918E7">
        <w:rPr>
          <w:rStyle w:val="FontStyle128"/>
          <w:color w:val="auto"/>
          <w:sz w:val="24"/>
          <w:szCs w:val="24"/>
        </w:rPr>
        <w:t>любое юридическое лицо, независимо от организационно-</w:t>
      </w:r>
      <w:r w:rsidR="00EF27F4" w:rsidRPr="008918E7">
        <w:rPr>
          <w:rStyle w:val="FontStyle128"/>
          <w:color w:val="auto"/>
          <w:sz w:val="24"/>
          <w:szCs w:val="24"/>
        </w:rPr>
        <w:lastRenderedPageBreak/>
        <w:t>правовой формы, формы собственности, места нахождения и места происхождения капитала или любое физическое лицо, в том числе индивидуальн</w:t>
      </w:r>
      <w:r w:rsidR="00D74D54" w:rsidRPr="008918E7">
        <w:rPr>
          <w:rStyle w:val="FontStyle128"/>
          <w:color w:val="auto"/>
          <w:sz w:val="24"/>
          <w:szCs w:val="24"/>
        </w:rPr>
        <w:t>ый предприниматель, претендующее</w:t>
      </w:r>
      <w:r w:rsidR="00EF27F4" w:rsidRPr="008918E7">
        <w:rPr>
          <w:rStyle w:val="FontStyle128"/>
          <w:color w:val="auto"/>
          <w:sz w:val="24"/>
          <w:szCs w:val="24"/>
        </w:rPr>
        <w:t xml:space="preserve"> на заключение договора на </w:t>
      </w:r>
      <w:r w:rsidR="009E6BB4" w:rsidRPr="008918E7">
        <w:rPr>
          <w:rStyle w:val="FontStyle128"/>
          <w:color w:val="auto"/>
          <w:sz w:val="24"/>
          <w:szCs w:val="24"/>
        </w:rPr>
        <w:t>поставку товаров</w:t>
      </w:r>
      <w:r w:rsidR="008F4265" w:rsidRPr="008918E7">
        <w:rPr>
          <w:rStyle w:val="FontStyle128"/>
          <w:color w:val="auto"/>
          <w:sz w:val="24"/>
          <w:szCs w:val="24"/>
        </w:rPr>
        <w:t xml:space="preserve">, подавшее </w:t>
      </w:r>
      <w:r w:rsidR="00DB710B" w:rsidRPr="008918E7">
        <w:rPr>
          <w:rStyle w:val="FontStyle128"/>
          <w:color w:val="auto"/>
          <w:sz w:val="24"/>
          <w:szCs w:val="24"/>
        </w:rPr>
        <w:t xml:space="preserve">заявку на участие в аукционе </w:t>
      </w:r>
      <w:r w:rsidR="004C2E3B" w:rsidRPr="008918E7">
        <w:rPr>
          <w:rStyle w:val="FontStyle128"/>
          <w:color w:val="auto"/>
          <w:sz w:val="24"/>
          <w:szCs w:val="24"/>
        </w:rPr>
        <w:t>в электронной форме</w:t>
      </w:r>
      <w:r w:rsidR="009E6BB4" w:rsidRPr="008918E7">
        <w:rPr>
          <w:rStyle w:val="FontStyle128"/>
          <w:color w:val="auto"/>
          <w:sz w:val="24"/>
          <w:szCs w:val="24"/>
        </w:rPr>
        <w:t>,</w:t>
      </w:r>
      <w:r w:rsidR="008F4265" w:rsidRPr="008918E7">
        <w:rPr>
          <w:rStyle w:val="FontStyle128"/>
          <w:color w:val="auto"/>
          <w:sz w:val="24"/>
          <w:szCs w:val="24"/>
        </w:rPr>
        <w:t xml:space="preserve"> в соответствии с требованиями настоящей документации и допущенный до участия в аукционе в электронной форме</w:t>
      </w:r>
      <w:r w:rsidR="00EF27F4" w:rsidRPr="008918E7">
        <w:rPr>
          <w:rStyle w:val="FontStyle128"/>
          <w:color w:val="auto"/>
          <w:sz w:val="24"/>
          <w:szCs w:val="24"/>
        </w:rPr>
        <w:t>.</w:t>
      </w:r>
      <w:proofErr w:type="gramEnd"/>
    </w:p>
    <w:p w:rsidR="00642336" w:rsidRPr="008918E7" w:rsidRDefault="00597AD3" w:rsidP="00C9551D">
      <w:pPr>
        <w:ind w:firstLine="709"/>
        <w:jc w:val="both"/>
        <w:rPr>
          <w:rStyle w:val="FontStyle128"/>
          <w:color w:val="auto"/>
          <w:sz w:val="24"/>
          <w:szCs w:val="24"/>
        </w:rPr>
      </w:pPr>
      <w:r w:rsidRPr="008918E7">
        <w:rPr>
          <w:rStyle w:val="FontStyle128"/>
          <w:b/>
          <w:color w:val="auto"/>
          <w:sz w:val="24"/>
          <w:szCs w:val="24"/>
        </w:rPr>
        <w:t xml:space="preserve">Победитель </w:t>
      </w:r>
      <w:r w:rsidR="007303E2" w:rsidRPr="008918E7">
        <w:rPr>
          <w:rStyle w:val="FontStyle128"/>
          <w:b/>
          <w:color w:val="auto"/>
          <w:sz w:val="24"/>
          <w:szCs w:val="24"/>
        </w:rPr>
        <w:t>аукциона</w:t>
      </w:r>
      <w:r w:rsidR="001E50DF" w:rsidRPr="008918E7">
        <w:rPr>
          <w:rStyle w:val="FontStyle128"/>
          <w:b/>
          <w:color w:val="auto"/>
          <w:sz w:val="24"/>
          <w:szCs w:val="24"/>
        </w:rPr>
        <w:t xml:space="preserve"> </w:t>
      </w:r>
      <w:r w:rsidRPr="008918E7">
        <w:rPr>
          <w:rStyle w:val="FontStyle128"/>
          <w:color w:val="auto"/>
          <w:sz w:val="24"/>
          <w:szCs w:val="24"/>
        </w:rPr>
        <w:t xml:space="preserve">– </w:t>
      </w:r>
      <w:r w:rsidR="00642336" w:rsidRPr="008918E7">
        <w:rPr>
          <w:rFonts w:cs="Arial"/>
        </w:rPr>
        <w:t>участник аукциона</w:t>
      </w:r>
      <w:r w:rsidR="002179BD" w:rsidRPr="008918E7">
        <w:rPr>
          <w:rFonts w:cs="Arial"/>
        </w:rPr>
        <w:t xml:space="preserve"> в электронной форме</w:t>
      </w:r>
      <w:r w:rsidR="00642336" w:rsidRPr="008918E7">
        <w:rPr>
          <w:rFonts w:cs="Arial"/>
        </w:rPr>
        <w:t xml:space="preserve">, заявка которого соответствует требованиям </w:t>
      </w:r>
      <w:r w:rsidR="002179BD" w:rsidRPr="008918E7">
        <w:rPr>
          <w:rFonts w:cs="Arial"/>
        </w:rPr>
        <w:t xml:space="preserve">аукционной </w:t>
      </w:r>
      <w:r w:rsidR="00642336" w:rsidRPr="008918E7">
        <w:rPr>
          <w:rFonts w:cs="Arial"/>
        </w:rPr>
        <w:t>документации, предложивший наиболее низкую цену договора.</w:t>
      </w:r>
    </w:p>
    <w:p w:rsidR="00E22F7F" w:rsidRPr="008918E7" w:rsidRDefault="00E22F7F" w:rsidP="00C9551D">
      <w:pPr>
        <w:ind w:firstLine="709"/>
        <w:jc w:val="both"/>
        <w:rPr>
          <w:rStyle w:val="FontStyle128"/>
          <w:color w:val="auto"/>
          <w:sz w:val="24"/>
          <w:szCs w:val="24"/>
        </w:rPr>
      </w:pPr>
      <w:r w:rsidRPr="008918E7">
        <w:rPr>
          <w:rStyle w:val="FontStyle128"/>
          <w:b/>
          <w:color w:val="auto"/>
          <w:sz w:val="24"/>
          <w:szCs w:val="24"/>
        </w:rPr>
        <w:t xml:space="preserve">Лот – </w:t>
      </w:r>
      <w:r w:rsidRPr="008918E7">
        <w:rPr>
          <w:rStyle w:val="FontStyle128"/>
          <w:color w:val="auto"/>
          <w:sz w:val="24"/>
          <w:szCs w:val="24"/>
        </w:rPr>
        <w:t>отдельный предмет з</w:t>
      </w:r>
      <w:r w:rsidR="009220DF" w:rsidRPr="008918E7">
        <w:rPr>
          <w:rStyle w:val="FontStyle128"/>
          <w:color w:val="auto"/>
          <w:sz w:val="24"/>
          <w:szCs w:val="24"/>
        </w:rPr>
        <w:t>акупки, в отношении которого в И</w:t>
      </w:r>
      <w:r w:rsidRPr="008918E7">
        <w:rPr>
          <w:rStyle w:val="FontStyle128"/>
          <w:color w:val="auto"/>
          <w:sz w:val="24"/>
          <w:szCs w:val="24"/>
        </w:rPr>
        <w:t xml:space="preserve">звещении, в </w:t>
      </w:r>
      <w:r w:rsidR="002179BD" w:rsidRPr="008918E7">
        <w:rPr>
          <w:rStyle w:val="FontStyle128"/>
          <w:color w:val="auto"/>
          <w:sz w:val="24"/>
          <w:szCs w:val="24"/>
        </w:rPr>
        <w:t xml:space="preserve">аукционной </w:t>
      </w:r>
      <w:r w:rsidRPr="008918E7">
        <w:rPr>
          <w:rStyle w:val="FontStyle128"/>
          <w:color w:val="auto"/>
          <w:sz w:val="24"/>
          <w:szCs w:val="24"/>
        </w:rPr>
        <w:t xml:space="preserve">документации, отдельно указываются предмет, состав товаров, начальная (предельная) цена, сроки и иные условия. Претендент на участие в </w:t>
      </w:r>
      <w:r w:rsidR="00D74D54" w:rsidRPr="008918E7">
        <w:rPr>
          <w:rStyle w:val="FontStyle128"/>
          <w:color w:val="auto"/>
          <w:sz w:val="24"/>
          <w:szCs w:val="24"/>
        </w:rPr>
        <w:t>аукционе</w:t>
      </w:r>
      <w:r w:rsidRPr="008918E7">
        <w:rPr>
          <w:rStyle w:val="FontStyle128"/>
          <w:color w:val="auto"/>
          <w:sz w:val="24"/>
          <w:szCs w:val="24"/>
        </w:rPr>
        <w:t xml:space="preserve"> подает </w:t>
      </w:r>
      <w:r w:rsidR="00DB710B" w:rsidRPr="008918E7">
        <w:rPr>
          <w:rStyle w:val="FontStyle128"/>
          <w:color w:val="auto"/>
          <w:sz w:val="24"/>
          <w:szCs w:val="24"/>
        </w:rPr>
        <w:t xml:space="preserve">заявку на участие в аукционе </w:t>
      </w:r>
      <w:r w:rsidR="004C2E3B" w:rsidRPr="008918E7">
        <w:rPr>
          <w:rStyle w:val="FontStyle128"/>
          <w:color w:val="auto"/>
          <w:sz w:val="24"/>
          <w:szCs w:val="24"/>
        </w:rPr>
        <w:t>в электронной форме</w:t>
      </w:r>
      <w:r w:rsidR="00E45E45" w:rsidRPr="008918E7">
        <w:rPr>
          <w:rStyle w:val="FontStyle128"/>
          <w:color w:val="auto"/>
          <w:sz w:val="24"/>
          <w:szCs w:val="24"/>
        </w:rPr>
        <w:t xml:space="preserve"> </w:t>
      </w:r>
      <w:r w:rsidRPr="008918E7">
        <w:rPr>
          <w:rStyle w:val="FontStyle128"/>
          <w:color w:val="auto"/>
          <w:sz w:val="24"/>
          <w:szCs w:val="24"/>
        </w:rPr>
        <w:t xml:space="preserve">в отношении определенного лота. </w:t>
      </w:r>
      <w:r w:rsidR="00D74D54" w:rsidRPr="008918E7">
        <w:rPr>
          <w:rStyle w:val="FontStyle128"/>
          <w:color w:val="auto"/>
          <w:sz w:val="24"/>
          <w:szCs w:val="24"/>
        </w:rPr>
        <w:t>Аукционная</w:t>
      </w:r>
      <w:r w:rsidRPr="008918E7">
        <w:rPr>
          <w:rStyle w:val="FontStyle128"/>
          <w:color w:val="auto"/>
          <w:sz w:val="24"/>
          <w:szCs w:val="24"/>
        </w:rPr>
        <w:t xml:space="preserve"> комиссия рассматривает, оценивает и определяет Победителя </w:t>
      </w:r>
      <w:r w:rsidR="00D74D54" w:rsidRPr="008918E7">
        <w:rPr>
          <w:rStyle w:val="FontStyle128"/>
          <w:color w:val="auto"/>
          <w:sz w:val="24"/>
          <w:szCs w:val="24"/>
        </w:rPr>
        <w:t>аукциона</w:t>
      </w:r>
      <w:r w:rsidRPr="008918E7">
        <w:rPr>
          <w:rStyle w:val="FontStyle128"/>
          <w:color w:val="auto"/>
          <w:sz w:val="24"/>
          <w:szCs w:val="24"/>
        </w:rPr>
        <w:t xml:space="preserve"> в отношении определенного лота. В </w:t>
      </w:r>
      <w:proofErr w:type="gramStart"/>
      <w:r w:rsidRPr="008918E7">
        <w:rPr>
          <w:rStyle w:val="FontStyle128"/>
          <w:color w:val="auto"/>
          <w:sz w:val="24"/>
          <w:szCs w:val="24"/>
        </w:rPr>
        <w:t>отношении</w:t>
      </w:r>
      <w:proofErr w:type="gramEnd"/>
      <w:r w:rsidRPr="008918E7">
        <w:rPr>
          <w:rStyle w:val="FontStyle128"/>
          <w:color w:val="auto"/>
          <w:sz w:val="24"/>
          <w:szCs w:val="24"/>
        </w:rPr>
        <w:t xml:space="preserve"> каждого лота заключается отдельный договор.</w:t>
      </w:r>
    </w:p>
    <w:p w:rsidR="00597AD3" w:rsidRPr="008918E7" w:rsidRDefault="00597AD3" w:rsidP="00C9551D">
      <w:pPr>
        <w:ind w:firstLine="709"/>
        <w:jc w:val="both"/>
        <w:rPr>
          <w:rStyle w:val="FontStyle128"/>
          <w:color w:val="auto"/>
          <w:sz w:val="24"/>
          <w:szCs w:val="24"/>
        </w:rPr>
      </w:pPr>
      <w:r w:rsidRPr="008918E7">
        <w:rPr>
          <w:rStyle w:val="FontStyle128"/>
          <w:b/>
          <w:color w:val="auto"/>
          <w:sz w:val="24"/>
          <w:szCs w:val="24"/>
        </w:rPr>
        <w:t>Начальная (</w:t>
      </w:r>
      <w:r w:rsidR="001E50DF" w:rsidRPr="008918E7">
        <w:rPr>
          <w:rStyle w:val="FontStyle128"/>
          <w:b/>
          <w:color w:val="auto"/>
          <w:sz w:val="24"/>
          <w:szCs w:val="24"/>
        </w:rPr>
        <w:t>предельная</w:t>
      </w:r>
      <w:r w:rsidRPr="008918E7">
        <w:rPr>
          <w:rStyle w:val="FontStyle128"/>
          <w:b/>
          <w:color w:val="auto"/>
          <w:sz w:val="24"/>
          <w:szCs w:val="24"/>
        </w:rPr>
        <w:t>) цена договора</w:t>
      </w:r>
      <w:r w:rsidR="001E50DF" w:rsidRPr="008918E7">
        <w:rPr>
          <w:rStyle w:val="FontStyle128"/>
          <w:b/>
          <w:color w:val="auto"/>
          <w:sz w:val="24"/>
          <w:szCs w:val="24"/>
        </w:rPr>
        <w:t xml:space="preserve"> </w:t>
      </w:r>
      <w:r w:rsidR="00E22F7F" w:rsidRPr="008918E7">
        <w:rPr>
          <w:rStyle w:val="FontStyle128"/>
          <w:b/>
          <w:color w:val="auto"/>
          <w:sz w:val="24"/>
          <w:szCs w:val="24"/>
        </w:rPr>
        <w:t xml:space="preserve">(цена лота) </w:t>
      </w:r>
      <w:r w:rsidRPr="008918E7">
        <w:rPr>
          <w:rStyle w:val="FontStyle128"/>
          <w:color w:val="auto"/>
          <w:sz w:val="24"/>
          <w:szCs w:val="24"/>
        </w:rPr>
        <w:t>– предельно допустимая цена договора</w:t>
      </w:r>
      <w:r w:rsidR="00E22F7F" w:rsidRPr="008918E7">
        <w:rPr>
          <w:rStyle w:val="FontStyle128"/>
          <w:color w:val="auto"/>
          <w:sz w:val="24"/>
          <w:szCs w:val="24"/>
        </w:rPr>
        <w:t xml:space="preserve"> (в отношении каждого лота)</w:t>
      </w:r>
      <w:r w:rsidRPr="008918E7">
        <w:rPr>
          <w:rStyle w:val="FontStyle128"/>
          <w:color w:val="auto"/>
          <w:sz w:val="24"/>
          <w:szCs w:val="24"/>
        </w:rPr>
        <w:t>, определяемая в</w:t>
      </w:r>
      <w:r w:rsidR="00DF6315" w:rsidRPr="008918E7">
        <w:rPr>
          <w:rStyle w:val="FontStyle128"/>
          <w:color w:val="auto"/>
          <w:sz w:val="24"/>
          <w:szCs w:val="24"/>
        </w:rPr>
        <w:t xml:space="preserve"> </w:t>
      </w:r>
      <w:r w:rsidR="00CF2556" w:rsidRPr="008918E7">
        <w:rPr>
          <w:rStyle w:val="FontStyle128"/>
          <w:color w:val="auto"/>
          <w:sz w:val="24"/>
          <w:szCs w:val="24"/>
        </w:rPr>
        <w:t xml:space="preserve">аукционной </w:t>
      </w:r>
      <w:r w:rsidRPr="008918E7">
        <w:rPr>
          <w:rStyle w:val="FontStyle128"/>
          <w:color w:val="auto"/>
          <w:sz w:val="24"/>
          <w:szCs w:val="24"/>
        </w:rPr>
        <w:t>документации.</w:t>
      </w:r>
    </w:p>
    <w:p w:rsidR="005261AA" w:rsidRPr="008918E7" w:rsidRDefault="00D74D54" w:rsidP="00C9551D">
      <w:pPr>
        <w:ind w:firstLine="720"/>
        <w:jc w:val="both"/>
        <w:rPr>
          <w:rStyle w:val="FontStyle128"/>
          <w:color w:val="auto"/>
          <w:sz w:val="24"/>
          <w:szCs w:val="24"/>
        </w:rPr>
      </w:pPr>
      <w:proofErr w:type="gramStart"/>
      <w:r w:rsidRPr="008918E7">
        <w:rPr>
          <w:rStyle w:val="FontStyle128"/>
          <w:b/>
          <w:color w:val="auto"/>
          <w:sz w:val="24"/>
          <w:szCs w:val="24"/>
        </w:rPr>
        <w:t>Электронный документ</w:t>
      </w:r>
      <w:r w:rsidRPr="008918E7">
        <w:rPr>
          <w:rStyle w:val="FontStyle128"/>
          <w:color w:val="auto"/>
          <w:sz w:val="24"/>
          <w:szCs w:val="24"/>
        </w:rPr>
        <w:t xml:space="preserve"> – </w:t>
      </w:r>
      <w:r w:rsidR="005261AA" w:rsidRPr="008918E7">
        <w:rPr>
          <w:rFonts w:cs="Arial"/>
        </w:rPr>
        <w:t>документ, информация в котором представлена в электронно-цифровой форме, созданный и оформленный в порядке, предусмотренном Федеральным з</w:t>
      </w:r>
      <w:r w:rsidR="00FD6EA3" w:rsidRPr="008918E7">
        <w:rPr>
          <w:rFonts w:cs="Arial"/>
        </w:rPr>
        <w:t>аконом от 10 января 2002 года № </w:t>
      </w:r>
      <w:r w:rsidR="005261AA" w:rsidRPr="008918E7">
        <w:rPr>
          <w:rFonts w:cs="Arial"/>
        </w:rPr>
        <w:t xml:space="preserve">1–ФЗ «Об электронной цифровой подписи», Федеральным </w:t>
      </w:r>
      <w:r w:rsidR="009220DF" w:rsidRPr="008918E7">
        <w:rPr>
          <w:rFonts w:cs="Arial"/>
        </w:rPr>
        <w:t>законом от 6 апреля 2011 года № </w:t>
      </w:r>
      <w:r w:rsidR="005261AA" w:rsidRPr="008918E7">
        <w:rPr>
          <w:rFonts w:cs="Arial"/>
        </w:rPr>
        <w:t>63-ФЗ «Об электронной подписи» и принятых в соответствии с ними иных нормативно-правовых актов Правительства Российской Федерации</w:t>
      </w:r>
      <w:r w:rsidRPr="008918E7">
        <w:rPr>
          <w:rStyle w:val="FontStyle128"/>
          <w:color w:val="auto"/>
          <w:sz w:val="24"/>
          <w:szCs w:val="24"/>
        </w:rPr>
        <w:t>.</w:t>
      </w:r>
      <w:proofErr w:type="gramEnd"/>
    </w:p>
    <w:p w:rsidR="00597AD3" w:rsidRPr="008918E7" w:rsidRDefault="00597AD3" w:rsidP="008C1685">
      <w:pPr>
        <w:pStyle w:val="af5"/>
        <w:numPr>
          <w:ilvl w:val="0"/>
          <w:numId w:val="33"/>
        </w:numPr>
        <w:spacing w:before="120" w:after="60"/>
        <w:contextualSpacing w:val="0"/>
        <w:outlineLvl w:val="0"/>
        <w:rPr>
          <w:b/>
        </w:rPr>
      </w:pPr>
      <w:r w:rsidRPr="008918E7">
        <w:rPr>
          <w:b/>
        </w:rPr>
        <w:t>ОБЩИЕ ПОЛОЖЕНИЯ</w:t>
      </w:r>
    </w:p>
    <w:p w:rsidR="00597AD3" w:rsidRPr="008918E7" w:rsidRDefault="00597AD3" w:rsidP="002231E4">
      <w:pPr>
        <w:pStyle w:val="af5"/>
        <w:numPr>
          <w:ilvl w:val="1"/>
          <w:numId w:val="33"/>
        </w:numPr>
        <w:spacing w:before="120" w:after="120"/>
        <w:ind w:left="992" w:hanging="992"/>
        <w:contextualSpacing w:val="0"/>
        <w:jc w:val="both"/>
        <w:outlineLvl w:val="1"/>
      </w:pPr>
      <w:r w:rsidRPr="008918E7">
        <w:rPr>
          <w:b/>
        </w:rPr>
        <w:t xml:space="preserve">Форма и вид процедуры закупки, предмет </w:t>
      </w:r>
      <w:r w:rsidR="00815523" w:rsidRPr="008918E7">
        <w:rPr>
          <w:b/>
        </w:rPr>
        <w:t>аукциона</w:t>
      </w:r>
    </w:p>
    <w:p w:rsidR="00485D80" w:rsidRPr="008918E7" w:rsidRDefault="00597AD3" w:rsidP="002231E4">
      <w:pPr>
        <w:pStyle w:val="af5"/>
        <w:numPr>
          <w:ilvl w:val="2"/>
          <w:numId w:val="33"/>
        </w:numPr>
        <w:spacing w:before="60"/>
        <w:ind w:left="992" w:hanging="992"/>
        <w:contextualSpacing w:val="0"/>
        <w:jc w:val="both"/>
      </w:pPr>
      <w:r w:rsidRPr="008918E7">
        <w:t xml:space="preserve">Открытый </w:t>
      </w:r>
      <w:r w:rsidR="00485D80" w:rsidRPr="008918E7">
        <w:t xml:space="preserve">аукцион в электронной форме на право заключения договора на </w:t>
      </w:r>
      <w:r w:rsidR="00F77D7C" w:rsidRPr="008918E7">
        <w:t>поставку товара</w:t>
      </w:r>
      <w:r w:rsidR="00485D80" w:rsidRPr="008918E7">
        <w:t>.</w:t>
      </w:r>
    </w:p>
    <w:p w:rsidR="002441A1" w:rsidRPr="008918E7" w:rsidRDefault="00597AD3" w:rsidP="002231E4">
      <w:pPr>
        <w:pStyle w:val="af5"/>
        <w:numPr>
          <w:ilvl w:val="2"/>
          <w:numId w:val="33"/>
        </w:numPr>
        <w:spacing w:before="60"/>
        <w:ind w:left="992" w:hanging="992"/>
        <w:contextualSpacing w:val="0"/>
        <w:jc w:val="both"/>
      </w:pPr>
      <w:r w:rsidRPr="008918E7">
        <w:t xml:space="preserve">Наименование, количество, характеристики </w:t>
      </w:r>
      <w:r w:rsidR="00F77D7C" w:rsidRPr="008918E7">
        <w:t>поставляемых товаров</w:t>
      </w:r>
      <w:r w:rsidR="0097396C" w:rsidRPr="008918E7">
        <w:t xml:space="preserve"> </w:t>
      </w:r>
      <w:r w:rsidRPr="008918E7">
        <w:t xml:space="preserve">указаны </w:t>
      </w:r>
      <w:r w:rsidR="001049FC" w:rsidRPr="008918E7">
        <w:t xml:space="preserve">в </w:t>
      </w:r>
      <w:r w:rsidR="002441A1" w:rsidRPr="008918E7">
        <w:t>разделе</w:t>
      </w:r>
      <w:r w:rsidR="008C1685" w:rsidRPr="008918E7">
        <w:t> </w:t>
      </w:r>
      <w:r w:rsidR="001049FC" w:rsidRPr="008918E7">
        <w:t xml:space="preserve">1 «Информационная карта </w:t>
      </w:r>
      <w:r w:rsidR="00485D80" w:rsidRPr="008918E7">
        <w:t>аукциона</w:t>
      </w:r>
      <w:r w:rsidR="001049FC" w:rsidRPr="008918E7">
        <w:t xml:space="preserve">» </w:t>
      </w:r>
      <w:r w:rsidR="00534F45" w:rsidRPr="008918E7">
        <w:t xml:space="preserve">настоящей </w:t>
      </w:r>
      <w:r w:rsidR="001049FC" w:rsidRPr="008918E7">
        <w:t>документации</w:t>
      </w:r>
      <w:r w:rsidR="00485D80" w:rsidRPr="008918E7">
        <w:t xml:space="preserve"> </w:t>
      </w:r>
      <w:r w:rsidR="00DE4BBC" w:rsidRPr="008918E7">
        <w:t>(Том II)</w:t>
      </w:r>
      <w:r w:rsidR="002441A1" w:rsidRPr="008918E7">
        <w:t xml:space="preserve"> </w:t>
      </w:r>
      <w:r w:rsidR="001049FC" w:rsidRPr="008918E7">
        <w:t xml:space="preserve">и в </w:t>
      </w:r>
      <w:r w:rsidR="008B6047" w:rsidRPr="008918E7">
        <w:t>разделе</w:t>
      </w:r>
      <w:r w:rsidR="002231E4" w:rsidRPr="008918E7">
        <w:t> </w:t>
      </w:r>
      <w:r w:rsidR="008B6047" w:rsidRPr="008918E7">
        <w:t xml:space="preserve">2 «Техническая часть» </w:t>
      </w:r>
      <w:r w:rsidR="00534F45" w:rsidRPr="008918E7">
        <w:t xml:space="preserve">настоящей </w:t>
      </w:r>
      <w:r w:rsidRPr="008918E7">
        <w:t xml:space="preserve">документации </w:t>
      </w:r>
      <w:r w:rsidR="00DE4BBC" w:rsidRPr="008918E7">
        <w:t>(Том II)</w:t>
      </w:r>
      <w:r w:rsidR="00C9551D" w:rsidRPr="008918E7">
        <w:t>.</w:t>
      </w:r>
    </w:p>
    <w:p w:rsidR="00597AD3" w:rsidRPr="008918E7" w:rsidRDefault="002441A1" w:rsidP="002231E4">
      <w:pPr>
        <w:pStyle w:val="Style23"/>
        <w:widowControl/>
        <w:tabs>
          <w:tab w:val="left" w:pos="1411"/>
        </w:tabs>
        <w:spacing w:before="120" w:after="120" w:line="240" w:lineRule="auto"/>
        <w:ind w:right="11" w:firstLine="0"/>
        <w:rPr>
          <w:rStyle w:val="FontStyle128"/>
          <w:i/>
          <w:color w:val="auto"/>
          <w:sz w:val="24"/>
          <w:szCs w:val="24"/>
        </w:rPr>
      </w:pPr>
      <w:r w:rsidRPr="008918E7">
        <w:rPr>
          <w:rStyle w:val="FontStyle128"/>
          <w:i/>
          <w:color w:val="auto"/>
          <w:sz w:val="24"/>
          <w:szCs w:val="24"/>
        </w:rPr>
        <w:t>Д</w:t>
      </w:r>
      <w:r w:rsidR="00597AD3" w:rsidRPr="008918E7">
        <w:rPr>
          <w:rStyle w:val="FontStyle128"/>
          <w:i/>
          <w:color w:val="auto"/>
          <w:sz w:val="24"/>
          <w:szCs w:val="24"/>
        </w:rPr>
        <w:t>алее по тексту ссылки на разделы, подразделы, пункты и подпункты относятся исключительно к настоящей документации, если не указано иное.</w:t>
      </w:r>
    </w:p>
    <w:p w:rsidR="00597AD3" w:rsidRPr="008918E7" w:rsidRDefault="00597AD3" w:rsidP="002231E4">
      <w:pPr>
        <w:pStyle w:val="af5"/>
        <w:numPr>
          <w:ilvl w:val="2"/>
          <w:numId w:val="33"/>
        </w:numPr>
        <w:spacing w:before="60"/>
        <w:ind w:left="992" w:hanging="992"/>
        <w:contextualSpacing w:val="0"/>
        <w:jc w:val="both"/>
      </w:pPr>
      <w:r w:rsidRPr="008918E7">
        <w:t xml:space="preserve">Предметом настоящего </w:t>
      </w:r>
      <w:r w:rsidR="00312EA7" w:rsidRPr="008918E7">
        <w:t>аукциона</w:t>
      </w:r>
      <w:r w:rsidRPr="008918E7">
        <w:t xml:space="preserve"> является право на заключение договора на </w:t>
      </w:r>
      <w:r w:rsidR="00F77D7C" w:rsidRPr="008918E7">
        <w:t>поставку товаров</w:t>
      </w:r>
      <w:r w:rsidR="0097396C" w:rsidRPr="008918E7">
        <w:t xml:space="preserve"> </w:t>
      </w:r>
      <w:r w:rsidR="002231E4" w:rsidRPr="008918E7">
        <w:t>согласно пункту </w:t>
      </w:r>
      <w:r w:rsidR="002441A1" w:rsidRPr="008918E7">
        <w:t>10</w:t>
      </w:r>
      <w:r w:rsidR="002231E4" w:rsidRPr="008918E7">
        <w:t xml:space="preserve"> раздела </w:t>
      </w:r>
      <w:r w:rsidR="00534F45" w:rsidRPr="008918E7">
        <w:t>1</w:t>
      </w:r>
      <w:r w:rsidRPr="008918E7">
        <w:t xml:space="preserve"> «Информационная карта </w:t>
      </w:r>
      <w:r w:rsidR="00312EA7" w:rsidRPr="008918E7">
        <w:t>аукциона</w:t>
      </w:r>
      <w:r w:rsidRPr="008918E7">
        <w:t>»</w:t>
      </w:r>
      <w:r w:rsidR="00534F45" w:rsidRPr="008918E7">
        <w:t xml:space="preserve"> </w:t>
      </w:r>
      <w:r w:rsidR="00E56B74" w:rsidRPr="008918E7">
        <w:t xml:space="preserve">настоящей </w:t>
      </w:r>
      <w:r w:rsidR="00534F45" w:rsidRPr="008918E7">
        <w:t>документации</w:t>
      </w:r>
      <w:r w:rsidR="00312EA7" w:rsidRPr="008918E7">
        <w:t xml:space="preserve"> </w:t>
      </w:r>
      <w:r w:rsidR="00DE4BBC" w:rsidRPr="008918E7">
        <w:t>(Том II)</w:t>
      </w:r>
      <w:r w:rsidRPr="008918E7">
        <w:t>.</w:t>
      </w:r>
    </w:p>
    <w:p w:rsidR="00597AD3" w:rsidRPr="008918E7" w:rsidRDefault="00597AD3" w:rsidP="002231E4">
      <w:pPr>
        <w:pStyle w:val="af5"/>
        <w:numPr>
          <w:ilvl w:val="2"/>
          <w:numId w:val="33"/>
        </w:numPr>
        <w:spacing w:before="60"/>
        <w:ind w:left="992" w:hanging="992"/>
        <w:contextualSpacing w:val="0"/>
        <w:jc w:val="both"/>
      </w:pPr>
      <w:r w:rsidRPr="008918E7">
        <w:t>Частичн</w:t>
      </w:r>
      <w:r w:rsidR="00F77D7C" w:rsidRPr="008918E7">
        <w:t>ая</w:t>
      </w:r>
      <w:r w:rsidR="0097396C" w:rsidRPr="008918E7">
        <w:t xml:space="preserve"> </w:t>
      </w:r>
      <w:r w:rsidR="00F77D7C" w:rsidRPr="008918E7">
        <w:t>поставка товаров</w:t>
      </w:r>
      <w:r w:rsidR="0097396C" w:rsidRPr="008918E7">
        <w:t xml:space="preserve"> </w:t>
      </w:r>
      <w:r w:rsidRPr="008918E7">
        <w:t>не допускается.</w:t>
      </w:r>
    </w:p>
    <w:p w:rsidR="00EE0867" w:rsidRPr="008918E7" w:rsidRDefault="00EE0867" w:rsidP="002231E4">
      <w:pPr>
        <w:pStyle w:val="af5"/>
        <w:numPr>
          <w:ilvl w:val="1"/>
          <w:numId w:val="33"/>
        </w:numPr>
        <w:spacing w:before="120" w:after="120"/>
        <w:ind w:left="992" w:hanging="992"/>
        <w:contextualSpacing w:val="0"/>
        <w:jc w:val="both"/>
        <w:outlineLvl w:val="1"/>
        <w:rPr>
          <w:b/>
        </w:rPr>
      </w:pPr>
      <w:r w:rsidRPr="008918E7">
        <w:rPr>
          <w:b/>
        </w:rPr>
        <w:t xml:space="preserve">Претендент на участие в </w:t>
      </w:r>
      <w:r w:rsidR="009220DF" w:rsidRPr="008918E7">
        <w:rPr>
          <w:b/>
        </w:rPr>
        <w:t>аукционе</w:t>
      </w:r>
      <w:r w:rsidRPr="008918E7">
        <w:rPr>
          <w:b/>
        </w:rPr>
        <w:t xml:space="preserve">/Участник </w:t>
      </w:r>
      <w:r w:rsidR="00312EA7" w:rsidRPr="008918E7">
        <w:rPr>
          <w:b/>
        </w:rPr>
        <w:t>аукциона</w:t>
      </w:r>
    </w:p>
    <w:p w:rsidR="00EE0867" w:rsidRPr="008918E7" w:rsidRDefault="00EE0867" w:rsidP="002231E4">
      <w:pPr>
        <w:pStyle w:val="af5"/>
        <w:numPr>
          <w:ilvl w:val="2"/>
          <w:numId w:val="33"/>
        </w:numPr>
        <w:spacing w:before="60"/>
        <w:ind w:left="992" w:hanging="992"/>
        <w:contextualSpacing w:val="0"/>
        <w:jc w:val="both"/>
      </w:pPr>
      <w:r w:rsidRPr="008918E7">
        <w:t xml:space="preserve">Претендентом на участие в </w:t>
      </w:r>
      <w:r w:rsidR="009220DF" w:rsidRPr="008918E7">
        <w:t>аукционе</w:t>
      </w:r>
      <w:r w:rsidR="00E60857" w:rsidRPr="008918E7">
        <w:t xml:space="preserve">/Участником </w:t>
      </w:r>
      <w:r w:rsidR="0020353A" w:rsidRPr="008918E7">
        <w:t>аукциона</w:t>
      </w:r>
      <w:r w:rsidRPr="008918E7">
        <w:t xml:space="preserve"> может быть любое юридическое или физическое лицо, обладающее соответствующей правоспособностью по законодательству Российской Федерации.</w:t>
      </w:r>
    </w:p>
    <w:p w:rsidR="00F77D7C" w:rsidRPr="008918E7" w:rsidRDefault="00F77D7C" w:rsidP="002231E4">
      <w:pPr>
        <w:pStyle w:val="af5"/>
        <w:numPr>
          <w:ilvl w:val="2"/>
          <w:numId w:val="33"/>
        </w:numPr>
        <w:spacing w:before="60"/>
        <w:ind w:left="992" w:hanging="992"/>
        <w:contextualSpacing w:val="0"/>
        <w:jc w:val="both"/>
      </w:pPr>
      <w:r w:rsidRPr="008918E7">
        <w:t>Для обеспечения доступа к участию в процедурах закупок, проводимых в электронной форме (в том числе в настоящем аукционе) П</w:t>
      </w:r>
      <w:r w:rsidR="009220DF" w:rsidRPr="008918E7">
        <w:t>ретендент на участие в аукционе</w:t>
      </w:r>
      <w:r w:rsidRPr="008918E7">
        <w:t>/Участник аукциона должен быть зарегистрирован и/или аккредитован на ЭТП. Правила и порядок аккредитации Пр</w:t>
      </w:r>
      <w:r w:rsidR="009220DF" w:rsidRPr="008918E7">
        <w:t>етендента на участие в аукционе</w:t>
      </w:r>
      <w:r w:rsidRPr="008918E7">
        <w:t>/Участника аукциона Оператором ЭТП определяются регламе</w:t>
      </w:r>
      <w:r w:rsidR="002231E4" w:rsidRPr="008918E7">
        <w:t>нтом работы и инструкциями ЭТП.</w:t>
      </w:r>
    </w:p>
    <w:p w:rsidR="00F77D7C" w:rsidRPr="008918E7" w:rsidRDefault="00F77D7C" w:rsidP="002231E4">
      <w:pPr>
        <w:pStyle w:val="af5"/>
        <w:numPr>
          <w:ilvl w:val="2"/>
          <w:numId w:val="33"/>
        </w:numPr>
        <w:spacing w:before="60"/>
        <w:ind w:left="992" w:hanging="992"/>
        <w:contextualSpacing w:val="0"/>
        <w:jc w:val="both"/>
      </w:pPr>
      <w:r w:rsidRPr="008918E7">
        <w:t xml:space="preserve">Для участия в электронном аукционе </w:t>
      </w:r>
      <w:r w:rsidR="009220DF" w:rsidRPr="008918E7">
        <w:t>Претендент на участие в аукционе/</w:t>
      </w:r>
      <w:r w:rsidR="00F74EF2" w:rsidRPr="008918E7">
        <w:t>Участник аукциона</w:t>
      </w:r>
      <w:r w:rsidRPr="008918E7">
        <w:t xml:space="preserve"> должен удовлетворять требованиям, изложенным в настоящей </w:t>
      </w:r>
      <w:r w:rsidRPr="008918E7">
        <w:lastRenderedPageBreak/>
        <w:t xml:space="preserve">документации, быть правомочным на предоставление </w:t>
      </w:r>
      <w:proofErr w:type="gramStart"/>
      <w:r w:rsidR="00DB710B" w:rsidRPr="008918E7">
        <w:t>заявки</w:t>
      </w:r>
      <w:proofErr w:type="gramEnd"/>
      <w:r w:rsidR="00DB710B" w:rsidRPr="008918E7">
        <w:t xml:space="preserve"> на участие в аукционе в электронной форме</w:t>
      </w:r>
      <w:r w:rsidRPr="008918E7">
        <w:t xml:space="preserve"> и представить </w:t>
      </w:r>
      <w:r w:rsidR="00DB710B" w:rsidRPr="008918E7">
        <w:t>заявку на участие в аукционе в электронной форме</w:t>
      </w:r>
      <w:r w:rsidRPr="008918E7">
        <w:t>, соответствующую требованиям наст</w:t>
      </w:r>
      <w:r w:rsidR="002231E4" w:rsidRPr="008918E7">
        <w:t>оящей документации.</w:t>
      </w:r>
    </w:p>
    <w:p w:rsidR="00F77D7C" w:rsidRPr="008918E7" w:rsidRDefault="00F77D7C" w:rsidP="002231E4">
      <w:pPr>
        <w:pStyle w:val="af5"/>
        <w:numPr>
          <w:ilvl w:val="2"/>
          <w:numId w:val="33"/>
        </w:numPr>
        <w:spacing w:before="60"/>
        <w:ind w:left="992" w:hanging="992"/>
        <w:contextualSpacing w:val="0"/>
        <w:jc w:val="both"/>
      </w:pPr>
      <w:r w:rsidRPr="008918E7">
        <w:t>Для всех Пре</w:t>
      </w:r>
      <w:r w:rsidR="009220DF" w:rsidRPr="008918E7">
        <w:t>тендентов на участие в аукционе/</w:t>
      </w:r>
      <w:r w:rsidRPr="008918E7">
        <w:t xml:space="preserve">Участников аукциона устанавливаются единые требования. Применение при рассмотрении </w:t>
      </w:r>
      <w:r w:rsidR="00DB710B" w:rsidRPr="008918E7">
        <w:t>заявок на участие в аукционе в электронной форме</w:t>
      </w:r>
      <w:r w:rsidRPr="008918E7">
        <w:t xml:space="preserve"> требований, не предусмотренных </w:t>
      </w:r>
      <w:r w:rsidR="00CF2556" w:rsidRPr="008918E7">
        <w:t xml:space="preserve">аукционной </w:t>
      </w:r>
      <w:r w:rsidRPr="008918E7">
        <w:t>документацией, не допускается.</w:t>
      </w:r>
    </w:p>
    <w:p w:rsidR="00F77D7C" w:rsidRPr="008918E7" w:rsidRDefault="00F77D7C" w:rsidP="002231E4">
      <w:pPr>
        <w:pStyle w:val="af5"/>
        <w:numPr>
          <w:ilvl w:val="2"/>
          <w:numId w:val="33"/>
        </w:numPr>
        <w:spacing w:before="60"/>
        <w:ind w:left="992" w:hanging="992"/>
        <w:contextualSpacing w:val="0"/>
        <w:jc w:val="both"/>
      </w:pPr>
      <w:r w:rsidRPr="008918E7">
        <w:t>Решение о допуске Участников аукциона к</w:t>
      </w:r>
      <w:r w:rsidR="006F018F" w:rsidRPr="008918E7">
        <w:t xml:space="preserve"> дальнейшему участию в аукционе, о соответствии или о несоответствии Участника аукциона требованиям </w:t>
      </w:r>
      <w:r w:rsidRPr="008918E7">
        <w:t>принимает Аукционная комиссия в порядке, определенном положениями настоящей документации.</w:t>
      </w:r>
    </w:p>
    <w:p w:rsidR="00F77D7C" w:rsidRPr="008918E7" w:rsidRDefault="00F77D7C" w:rsidP="002231E4">
      <w:pPr>
        <w:pStyle w:val="af5"/>
        <w:numPr>
          <w:ilvl w:val="2"/>
          <w:numId w:val="33"/>
        </w:numPr>
        <w:spacing w:before="60"/>
        <w:ind w:left="992" w:hanging="992"/>
        <w:contextualSpacing w:val="0"/>
        <w:jc w:val="both"/>
      </w:pPr>
      <w:r w:rsidRPr="008918E7">
        <w:t xml:space="preserve">Оператор ЭТП обеспечивает конфиденциальность данных о </w:t>
      </w:r>
      <w:r w:rsidR="00AE1BFC" w:rsidRPr="008918E7">
        <w:t>Пре</w:t>
      </w:r>
      <w:r w:rsidR="006B2245" w:rsidRPr="008918E7">
        <w:t>тендентах на участие в аукционе/</w:t>
      </w:r>
      <w:r w:rsidR="00AE1BFC" w:rsidRPr="008918E7">
        <w:t>Участниках аукциона</w:t>
      </w:r>
      <w:r w:rsidRPr="008918E7">
        <w:t xml:space="preserve">, подавших заявки на участие в </w:t>
      </w:r>
      <w:r w:rsidR="00AE1BFC" w:rsidRPr="008918E7">
        <w:t>аукционе</w:t>
      </w:r>
      <w:r w:rsidR="00E45E45" w:rsidRPr="008918E7">
        <w:t xml:space="preserve"> в электронной форме</w:t>
      </w:r>
      <w:r w:rsidRPr="008918E7">
        <w:t xml:space="preserve">, и </w:t>
      </w:r>
      <w:r w:rsidR="00AE1BFC" w:rsidRPr="008918E7">
        <w:t>конфиденциальность</w:t>
      </w:r>
      <w:r w:rsidRPr="008918E7">
        <w:t xml:space="preserve"> сведений, содержащихся в заявках, до подведения итогов </w:t>
      </w:r>
      <w:r w:rsidR="00AE1BFC" w:rsidRPr="008918E7">
        <w:t>аукциона</w:t>
      </w:r>
      <w:r w:rsidR="000E28B3" w:rsidRPr="008918E7">
        <w:t xml:space="preserve"> в электронной форме</w:t>
      </w:r>
      <w:r w:rsidRPr="008918E7">
        <w:t xml:space="preserve"> в порядке, установленном </w:t>
      </w:r>
      <w:r w:rsidR="000E28B3" w:rsidRPr="008918E7">
        <w:t>регламентом работы и инструкциями ЭТП</w:t>
      </w:r>
      <w:r w:rsidRPr="008918E7">
        <w:t>.</w:t>
      </w:r>
    </w:p>
    <w:p w:rsidR="00F77D7C" w:rsidRPr="008918E7" w:rsidRDefault="00F77D7C" w:rsidP="002231E4">
      <w:pPr>
        <w:pStyle w:val="af5"/>
        <w:numPr>
          <w:ilvl w:val="2"/>
          <w:numId w:val="33"/>
        </w:numPr>
        <w:spacing w:before="60"/>
        <w:ind w:left="992" w:hanging="992"/>
        <w:contextualSpacing w:val="0"/>
        <w:jc w:val="both"/>
      </w:pPr>
      <w:r w:rsidRPr="008918E7">
        <w:t xml:space="preserve">Победителем </w:t>
      </w:r>
      <w:r w:rsidR="00AE1BFC" w:rsidRPr="008918E7">
        <w:t>аукциона</w:t>
      </w:r>
      <w:r w:rsidR="000E28B3" w:rsidRPr="008918E7">
        <w:t xml:space="preserve"> в электронной форме </w:t>
      </w:r>
      <w:r w:rsidRPr="008918E7">
        <w:t xml:space="preserve">признается </w:t>
      </w:r>
      <w:r w:rsidR="00AE1BFC" w:rsidRPr="008918E7">
        <w:t>У</w:t>
      </w:r>
      <w:r w:rsidRPr="008918E7">
        <w:t xml:space="preserve">частник </w:t>
      </w:r>
      <w:r w:rsidR="00AE1BFC" w:rsidRPr="008918E7">
        <w:t>аукциона</w:t>
      </w:r>
      <w:r w:rsidRPr="008918E7">
        <w:t>, котор</w:t>
      </w:r>
      <w:r w:rsidR="00FE58A7" w:rsidRPr="008918E7">
        <w:t>ый</w:t>
      </w:r>
      <w:r w:rsidRPr="008918E7">
        <w:t xml:space="preserve"> предложил наиболее низкую цену договора и заявка которого соответствует требованиям документации.</w:t>
      </w:r>
    </w:p>
    <w:p w:rsidR="00EE0867" w:rsidRPr="008918E7" w:rsidRDefault="0020353A" w:rsidP="002231E4">
      <w:pPr>
        <w:pStyle w:val="af5"/>
        <w:numPr>
          <w:ilvl w:val="2"/>
          <w:numId w:val="33"/>
        </w:numPr>
        <w:spacing w:before="60"/>
        <w:ind w:left="992" w:hanging="992"/>
        <w:contextualSpacing w:val="0"/>
        <w:jc w:val="both"/>
      </w:pPr>
      <w:r w:rsidRPr="008918E7">
        <w:t>Аукционная</w:t>
      </w:r>
      <w:r w:rsidR="00EE0867" w:rsidRPr="008918E7">
        <w:t xml:space="preserve"> комиссия вправе на основании информации о несоответствии Участника </w:t>
      </w:r>
      <w:r w:rsidRPr="008918E7">
        <w:t>аукциона</w:t>
      </w:r>
      <w:r w:rsidR="00EE0867" w:rsidRPr="008918E7">
        <w:t xml:space="preserve"> установленным настоящей документацией</w:t>
      </w:r>
      <w:r w:rsidRPr="008918E7">
        <w:t xml:space="preserve"> </w:t>
      </w:r>
      <w:r w:rsidR="00EE0867" w:rsidRPr="008918E7">
        <w:t xml:space="preserve">требованиям, полученной из любых официальных источников, использование которых не противоречит действующему законодательству Российской Федерации, не допустить Участника </w:t>
      </w:r>
      <w:r w:rsidRPr="008918E7">
        <w:t>аукциона</w:t>
      </w:r>
      <w:r w:rsidR="00EE0867" w:rsidRPr="008918E7">
        <w:t xml:space="preserve"> или отстранить Участника </w:t>
      </w:r>
      <w:r w:rsidRPr="008918E7">
        <w:t>аукциона</w:t>
      </w:r>
      <w:r w:rsidR="00EE0867" w:rsidRPr="008918E7">
        <w:t xml:space="preserve"> от участия в </w:t>
      </w:r>
      <w:r w:rsidRPr="008918E7">
        <w:t>аукционе</w:t>
      </w:r>
      <w:r w:rsidR="00EE0867" w:rsidRPr="008918E7">
        <w:t xml:space="preserve"> на любом этапе его проведения.</w:t>
      </w:r>
    </w:p>
    <w:p w:rsidR="002F187E" w:rsidRPr="008918E7" w:rsidRDefault="002F187E" w:rsidP="002231E4">
      <w:pPr>
        <w:pStyle w:val="af5"/>
        <w:numPr>
          <w:ilvl w:val="1"/>
          <w:numId w:val="33"/>
        </w:numPr>
        <w:spacing w:before="120" w:after="120"/>
        <w:ind w:left="992" w:hanging="992"/>
        <w:contextualSpacing w:val="0"/>
        <w:jc w:val="both"/>
        <w:outlineLvl w:val="1"/>
        <w:rPr>
          <w:b/>
        </w:rPr>
      </w:pPr>
      <w:bookmarkStart w:id="17" w:name="_Ref56251782"/>
      <w:bookmarkStart w:id="18" w:name="_Toc57314669"/>
      <w:bookmarkStart w:id="19" w:name="_Toc69728983"/>
      <w:bookmarkStart w:id="20" w:name="_Toc197252136"/>
      <w:bookmarkStart w:id="21" w:name="_Toc309208612"/>
      <w:r w:rsidRPr="008918E7">
        <w:rPr>
          <w:b/>
        </w:rPr>
        <w:t>Закупка с разбиением заказа на лоты</w:t>
      </w:r>
      <w:bookmarkEnd w:id="17"/>
      <w:bookmarkEnd w:id="18"/>
      <w:bookmarkEnd w:id="19"/>
      <w:bookmarkEnd w:id="20"/>
      <w:bookmarkEnd w:id="21"/>
    </w:p>
    <w:p w:rsidR="002F187E" w:rsidRPr="008918E7" w:rsidRDefault="002F187E" w:rsidP="002231E4">
      <w:pPr>
        <w:pStyle w:val="af5"/>
        <w:numPr>
          <w:ilvl w:val="2"/>
          <w:numId w:val="33"/>
        </w:numPr>
        <w:spacing w:before="60"/>
        <w:ind w:left="992" w:hanging="992"/>
        <w:contextualSpacing w:val="0"/>
        <w:jc w:val="both"/>
      </w:pPr>
      <w:r w:rsidRPr="008918E7">
        <w:t xml:space="preserve">Участник </w:t>
      </w:r>
      <w:r w:rsidR="00FE1E3A" w:rsidRPr="008918E7">
        <w:t>аукциона</w:t>
      </w:r>
      <w:r w:rsidRPr="008918E7">
        <w:t xml:space="preserve"> может подать </w:t>
      </w:r>
      <w:r w:rsidR="00DB710B" w:rsidRPr="008918E7">
        <w:t>заявку на участие в аукционе в электронной форме</w:t>
      </w:r>
      <w:r w:rsidRPr="008918E7">
        <w:t xml:space="preserve"> на любой лот, любые несколько лотов или все лоты по собственному выбору. Разбиение на лоты установлено в </w:t>
      </w:r>
      <w:r w:rsidR="000E28B3" w:rsidRPr="008918E7">
        <w:t xml:space="preserve">пункте 10 </w:t>
      </w:r>
      <w:r w:rsidRPr="008918E7">
        <w:t>раздел</w:t>
      </w:r>
      <w:r w:rsidR="000E28B3" w:rsidRPr="008918E7">
        <w:t>а</w:t>
      </w:r>
      <w:r w:rsidR="002231E4" w:rsidRPr="008918E7">
        <w:t> </w:t>
      </w:r>
      <w:r w:rsidR="00E56B74" w:rsidRPr="008918E7">
        <w:t xml:space="preserve">1 «Информационная карта </w:t>
      </w:r>
      <w:r w:rsidR="00FE1E3A" w:rsidRPr="008918E7">
        <w:t>аукциона</w:t>
      </w:r>
      <w:r w:rsidR="00E56B74" w:rsidRPr="008918E7">
        <w:t xml:space="preserve">» настоящей документации </w:t>
      </w:r>
      <w:r w:rsidR="00DE4BBC" w:rsidRPr="008918E7">
        <w:t>(Том II)</w:t>
      </w:r>
      <w:r w:rsidR="00045025" w:rsidRPr="008918E7">
        <w:t xml:space="preserve"> </w:t>
      </w:r>
      <w:r w:rsidR="002231E4" w:rsidRPr="008918E7">
        <w:t>и разделе </w:t>
      </w:r>
      <w:r w:rsidR="00E56B74" w:rsidRPr="008918E7">
        <w:t>2 «Техническая часть» настоящей документации</w:t>
      </w:r>
      <w:r w:rsidR="00FE1E3A" w:rsidRPr="008918E7">
        <w:t xml:space="preserve"> </w:t>
      </w:r>
      <w:r w:rsidR="00DE4BBC" w:rsidRPr="008918E7">
        <w:t>(Том II)</w:t>
      </w:r>
      <w:r w:rsidRPr="008918E7">
        <w:t xml:space="preserve">. При этом не допускается разбиение отдельного лота на части, то есть подача </w:t>
      </w:r>
      <w:r w:rsidR="00DB710B" w:rsidRPr="008918E7">
        <w:t>заявки на участие в аукционе в электронной форме</w:t>
      </w:r>
      <w:r w:rsidRPr="008918E7">
        <w:t xml:space="preserve"> на часть лота по отдельным его позициям или на часть объема лота.</w:t>
      </w:r>
    </w:p>
    <w:p w:rsidR="00042DEC" w:rsidRPr="008918E7" w:rsidRDefault="002F187E" w:rsidP="002231E4">
      <w:pPr>
        <w:pStyle w:val="af5"/>
        <w:numPr>
          <w:ilvl w:val="2"/>
          <w:numId w:val="33"/>
        </w:numPr>
        <w:spacing w:before="60"/>
        <w:ind w:left="992" w:hanging="992"/>
        <w:contextualSpacing w:val="0"/>
        <w:jc w:val="both"/>
      </w:pPr>
      <w:r w:rsidRPr="008918E7">
        <w:t xml:space="preserve">В </w:t>
      </w:r>
      <w:proofErr w:type="gramStart"/>
      <w:r w:rsidRPr="008918E7">
        <w:t>случае</w:t>
      </w:r>
      <w:proofErr w:type="gramEnd"/>
      <w:r w:rsidR="006B2245" w:rsidRPr="008918E7">
        <w:t>,</w:t>
      </w:r>
      <w:r w:rsidRPr="008918E7">
        <w:t xml:space="preserve"> подачи </w:t>
      </w:r>
      <w:r w:rsidR="00DB710B" w:rsidRPr="008918E7">
        <w:t>заявки на участие в аукционе в электронной форме</w:t>
      </w:r>
      <w:r w:rsidRPr="008918E7">
        <w:t xml:space="preserve"> на несколько лотов </w:t>
      </w:r>
      <w:r w:rsidR="00045025" w:rsidRPr="008918E7">
        <w:t>Претендент на участие</w:t>
      </w:r>
      <w:r w:rsidR="006B2245" w:rsidRPr="008918E7">
        <w:t xml:space="preserve"> в аукционе/</w:t>
      </w:r>
      <w:r w:rsidR="00042DEC" w:rsidRPr="008918E7">
        <w:t xml:space="preserve">Участник аукциона должен </w:t>
      </w:r>
      <w:r w:rsidR="00B076F0" w:rsidRPr="008918E7">
        <w:t xml:space="preserve">подготовить и </w:t>
      </w:r>
      <w:r w:rsidR="00042DEC" w:rsidRPr="008918E7">
        <w:t xml:space="preserve">подать </w:t>
      </w:r>
      <w:r w:rsidR="00B076F0" w:rsidRPr="008918E7">
        <w:t>заявку на каждый лот в отдельности.</w:t>
      </w:r>
    </w:p>
    <w:p w:rsidR="00DD78DE" w:rsidRPr="008918E7" w:rsidRDefault="00DD78DE" w:rsidP="002231E4">
      <w:pPr>
        <w:pStyle w:val="af5"/>
        <w:numPr>
          <w:ilvl w:val="1"/>
          <w:numId w:val="33"/>
        </w:numPr>
        <w:spacing w:before="120" w:after="120"/>
        <w:ind w:left="992" w:hanging="992"/>
        <w:contextualSpacing w:val="0"/>
        <w:jc w:val="both"/>
        <w:outlineLvl w:val="1"/>
        <w:rPr>
          <w:b/>
        </w:rPr>
      </w:pPr>
      <w:r w:rsidRPr="008918E7">
        <w:rPr>
          <w:b/>
        </w:rPr>
        <w:t>Правовой статус документов</w:t>
      </w:r>
    </w:p>
    <w:p w:rsidR="00DD78DE" w:rsidRPr="008918E7" w:rsidRDefault="00DD78DE" w:rsidP="002231E4">
      <w:pPr>
        <w:pStyle w:val="af5"/>
        <w:numPr>
          <w:ilvl w:val="2"/>
          <w:numId w:val="33"/>
        </w:numPr>
        <w:spacing w:before="60"/>
        <w:ind w:left="992" w:hanging="992"/>
        <w:contextualSpacing w:val="0"/>
        <w:jc w:val="both"/>
      </w:pPr>
      <w:r w:rsidRPr="008918E7">
        <w:t xml:space="preserve">Данная процедура </w:t>
      </w:r>
      <w:r w:rsidR="00FE1E3A" w:rsidRPr="008918E7">
        <w:t>аукциона</w:t>
      </w:r>
      <w:r w:rsidRPr="008918E7">
        <w:t xml:space="preserve"> проводится в соответствии с Положением о порядке проведения регламентированных закупок товаров, работ, услуг, утвержденным </w:t>
      </w:r>
      <w:r w:rsidR="0025237C" w:rsidRPr="008918E7">
        <w:t>в установленном порядке</w:t>
      </w:r>
      <w:r w:rsidR="002231E4" w:rsidRPr="008918E7">
        <w:t>, указанного в пункте </w:t>
      </w:r>
      <w:r w:rsidR="007F6CE7" w:rsidRPr="008918E7">
        <w:t>2</w:t>
      </w:r>
      <w:r w:rsidR="002231E4" w:rsidRPr="008918E7">
        <w:t xml:space="preserve"> раздела </w:t>
      </w:r>
      <w:r w:rsidR="007F6CE7" w:rsidRPr="008918E7">
        <w:t>1</w:t>
      </w:r>
      <w:r w:rsidRPr="008918E7">
        <w:t xml:space="preserve"> «Информационная карта </w:t>
      </w:r>
      <w:r w:rsidR="00FE1E3A" w:rsidRPr="008918E7">
        <w:t>аукциона</w:t>
      </w:r>
      <w:r w:rsidRPr="008918E7">
        <w:t>»</w:t>
      </w:r>
      <w:r w:rsidR="007F6CE7" w:rsidRPr="008918E7">
        <w:t xml:space="preserve"> настоящей документации</w:t>
      </w:r>
      <w:r w:rsidR="00FE1E3A" w:rsidRPr="008918E7">
        <w:t xml:space="preserve"> </w:t>
      </w:r>
      <w:r w:rsidR="00DE4BBC" w:rsidRPr="008918E7">
        <w:t>(Том II)</w:t>
      </w:r>
      <w:r w:rsidRPr="008918E7">
        <w:t>.</w:t>
      </w:r>
    </w:p>
    <w:p w:rsidR="00DD78DE" w:rsidRPr="008918E7" w:rsidRDefault="006B2245" w:rsidP="002231E4">
      <w:pPr>
        <w:pStyle w:val="af5"/>
        <w:numPr>
          <w:ilvl w:val="2"/>
          <w:numId w:val="33"/>
        </w:numPr>
        <w:spacing w:before="60"/>
        <w:ind w:left="992" w:hanging="992"/>
        <w:contextualSpacing w:val="0"/>
        <w:jc w:val="both"/>
      </w:pPr>
      <w:proofErr w:type="gramStart"/>
      <w:r w:rsidRPr="008918E7">
        <w:t>Извещение</w:t>
      </w:r>
      <w:r w:rsidR="00DD78DE" w:rsidRPr="008918E7">
        <w:t xml:space="preserve">, </w:t>
      </w:r>
      <w:r w:rsidR="004321C7" w:rsidRPr="008918E7">
        <w:t>размещенное</w:t>
      </w:r>
      <w:r w:rsidR="00DD78DE" w:rsidRPr="008918E7">
        <w:t xml:space="preserve"> на сайте</w:t>
      </w:r>
      <w:r w:rsidR="004321C7" w:rsidRPr="008918E7">
        <w:t xml:space="preserve">, указанном в </w:t>
      </w:r>
      <w:r w:rsidR="007F6CE7" w:rsidRPr="008918E7">
        <w:t>пункт</w:t>
      </w:r>
      <w:r w:rsidR="002231E4" w:rsidRPr="008918E7">
        <w:t>е 3 раздела </w:t>
      </w:r>
      <w:r w:rsidR="007F6CE7" w:rsidRPr="008918E7">
        <w:t xml:space="preserve">1 «Информационная карта </w:t>
      </w:r>
      <w:r w:rsidR="00F4375F" w:rsidRPr="008918E7">
        <w:t>аукциона</w:t>
      </w:r>
      <w:r w:rsidR="007F6CE7" w:rsidRPr="008918E7">
        <w:t>» настоящей документации</w:t>
      </w:r>
      <w:r w:rsidR="00F4375F" w:rsidRPr="008918E7">
        <w:t xml:space="preserve"> </w:t>
      </w:r>
      <w:r w:rsidR="00DE4BBC" w:rsidRPr="008918E7">
        <w:t>(Том II)</w:t>
      </w:r>
      <w:r w:rsidR="00045025" w:rsidRPr="008918E7">
        <w:t xml:space="preserve"> и</w:t>
      </w:r>
      <w:r w:rsidR="00B076F0" w:rsidRPr="008918E7">
        <w:t xml:space="preserve"> на сайте </w:t>
      </w:r>
      <w:r w:rsidR="00E45E45" w:rsidRPr="008918E7">
        <w:t>ЭТП</w:t>
      </w:r>
      <w:r w:rsidR="002231E4" w:rsidRPr="008918E7">
        <w:t>, указанном в пункте </w:t>
      </w:r>
      <w:r w:rsidR="00045025" w:rsidRPr="008918E7">
        <w:t>4</w:t>
      </w:r>
      <w:r w:rsidR="002231E4" w:rsidRPr="008918E7">
        <w:t xml:space="preserve"> раздела </w:t>
      </w:r>
      <w:r w:rsidR="00B076F0" w:rsidRPr="008918E7">
        <w:t xml:space="preserve">1 «Информационная карта аукциона» настоящей документации </w:t>
      </w:r>
      <w:r w:rsidR="00DE4BBC" w:rsidRPr="008918E7">
        <w:t>(Том II)</w:t>
      </w:r>
      <w:r w:rsidR="00DD78DE" w:rsidRPr="008918E7">
        <w:t>, вместе с настоящей документацией, являющейс</w:t>
      </w:r>
      <w:r w:rsidR="00B27132" w:rsidRPr="008918E7">
        <w:t xml:space="preserve">я его неотъемлемым приложением, </w:t>
      </w:r>
      <w:r w:rsidR="00DD78DE" w:rsidRPr="008918E7">
        <w:t xml:space="preserve">являются </w:t>
      </w:r>
      <w:r w:rsidR="00932649" w:rsidRPr="008918E7">
        <w:t>предложением</w:t>
      </w:r>
      <w:r w:rsidR="00DD78DE" w:rsidRPr="008918E7">
        <w:t xml:space="preserve"> Организатора </w:t>
      </w:r>
      <w:r w:rsidR="00F4375F" w:rsidRPr="008918E7">
        <w:t>аукциона</w:t>
      </w:r>
      <w:r w:rsidR="00DF6315" w:rsidRPr="008918E7">
        <w:t xml:space="preserve"> </w:t>
      </w:r>
      <w:r w:rsidR="00932649" w:rsidRPr="008918E7">
        <w:t>делать оферты в установленном порядке и в течение срока, определенного настоящей документацией.</w:t>
      </w:r>
      <w:proofErr w:type="gramEnd"/>
    </w:p>
    <w:p w:rsidR="00DD78DE" w:rsidRPr="008918E7" w:rsidRDefault="00DB710B" w:rsidP="002231E4">
      <w:pPr>
        <w:pStyle w:val="af5"/>
        <w:numPr>
          <w:ilvl w:val="2"/>
          <w:numId w:val="33"/>
        </w:numPr>
        <w:spacing w:before="60"/>
        <w:ind w:left="992" w:hanging="992"/>
        <w:contextualSpacing w:val="0"/>
        <w:jc w:val="both"/>
      </w:pPr>
      <w:r w:rsidRPr="008918E7">
        <w:lastRenderedPageBreak/>
        <w:t>Заявка на участие в аукционе в электронной форме</w:t>
      </w:r>
      <w:r w:rsidR="00B076F0" w:rsidRPr="008918E7">
        <w:t xml:space="preserve"> </w:t>
      </w:r>
      <w:r w:rsidR="008A146D" w:rsidRPr="008918E7">
        <w:t>У</w:t>
      </w:r>
      <w:r w:rsidR="00DD78DE" w:rsidRPr="008918E7">
        <w:t xml:space="preserve">частника </w:t>
      </w:r>
      <w:r w:rsidR="002137C2" w:rsidRPr="008918E7">
        <w:t>аукциона</w:t>
      </w:r>
      <w:r w:rsidR="00DD78DE" w:rsidRPr="008918E7">
        <w:t xml:space="preserve"> имеет правовой статус оферты и будет рассматриваться </w:t>
      </w:r>
      <w:r w:rsidR="008A146D" w:rsidRPr="008918E7">
        <w:t>О</w:t>
      </w:r>
      <w:r w:rsidR="00DD78DE" w:rsidRPr="008918E7">
        <w:t xml:space="preserve">рганизатором </w:t>
      </w:r>
      <w:r w:rsidR="002137C2" w:rsidRPr="008918E7">
        <w:t>аукциона</w:t>
      </w:r>
      <w:r w:rsidR="00DD78DE" w:rsidRPr="008918E7">
        <w:t xml:space="preserve"> в соответствии с этим.</w:t>
      </w:r>
    </w:p>
    <w:p w:rsidR="00DD78DE" w:rsidRPr="008918E7" w:rsidRDefault="006B2245" w:rsidP="002231E4">
      <w:pPr>
        <w:pStyle w:val="af5"/>
        <w:numPr>
          <w:ilvl w:val="2"/>
          <w:numId w:val="33"/>
        </w:numPr>
        <w:spacing w:before="60"/>
        <w:ind w:left="992" w:hanging="992"/>
        <w:contextualSpacing w:val="0"/>
        <w:jc w:val="both"/>
      </w:pPr>
      <w:r w:rsidRPr="008918E7">
        <w:t>Во всем, что не урегулировано И</w:t>
      </w:r>
      <w:r w:rsidR="00DD78DE" w:rsidRPr="008918E7">
        <w:t xml:space="preserve">звещением </w:t>
      </w:r>
      <w:r w:rsidR="002137C2" w:rsidRPr="008918E7">
        <w:t xml:space="preserve">и </w:t>
      </w:r>
      <w:r w:rsidR="00CF2556" w:rsidRPr="008918E7">
        <w:t xml:space="preserve">аукционной </w:t>
      </w:r>
      <w:r w:rsidR="00DD78DE" w:rsidRPr="008918E7">
        <w:t>документацией, стороны руководствуются Гражданским кодексом Российской Федерации.</w:t>
      </w:r>
    </w:p>
    <w:p w:rsidR="00DD78DE" w:rsidRPr="008918E7" w:rsidRDefault="00DD78DE" w:rsidP="002231E4">
      <w:pPr>
        <w:pStyle w:val="af5"/>
        <w:numPr>
          <w:ilvl w:val="2"/>
          <w:numId w:val="33"/>
        </w:numPr>
        <w:spacing w:before="60"/>
        <w:ind w:left="992" w:hanging="992"/>
        <w:contextualSpacing w:val="0"/>
        <w:jc w:val="both"/>
      </w:pPr>
      <w:r w:rsidRPr="008918E7">
        <w:t xml:space="preserve">Если в отношении сторон договора, заключаемого по результатам </w:t>
      </w:r>
      <w:r w:rsidR="008F2154" w:rsidRPr="008918E7">
        <w:t>аукциона</w:t>
      </w:r>
      <w:r w:rsidRPr="008918E7">
        <w:t xml:space="preserve">, действуют также иные специальные нормативно-правовые акты, изданные и зарегистрированные в установленном порядке, настоящая </w:t>
      </w:r>
      <w:r w:rsidR="002179BD" w:rsidRPr="008918E7">
        <w:t xml:space="preserve">документация </w:t>
      </w:r>
      <w:r w:rsidRPr="008918E7">
        <w:t xml:space="preserve">(и проект договора как ее часть) и </w:t>
      </w:r>
      <w:r w:rsidR="00DB710B" w:rsidRPr="008918E7">
        <w:t>заявка на участие в аукционе в электронной форме</w:t>
      </w:r>
      <w:r w:rsidR="00627665" w:rsidRPr="008918E7">
        <w:t xml:space="preserve"> </w:t>
      </w:r>
      <w:r w:rsidR="000E28B3" w:rsidRPr="008918E7">
        <w:t>П</w:t>
      </w:r>
      <w:r w:rsidRPr="008918E7">
        <w:t xml:space="preserve">обедителя </w:t>
      </w:r>
      <w:r w:rsidR="008F2154" w:rsidRPr="008918E7">
        <w:t>аукциона</w:t>
      </w:r>
      <w:r w:rsidRPr="008918E7">
        <w:t xml:space="preserve"> будут считаться приоритетными по отношению к диспозитивным нормам указанных документов.</w:t>
      </w:r>
    </w:p>
    <w:p w:rsidR="00B076F0" w:rsidRPr="008918E7" w:rsidRDefault="00B076F0" w:rsidP="002231E4">
      <w:pPr>
        <w:pStyle w:val="af5"/>
        <w:numPr>
          <w:ilvl w:val="1"/>
          <w:numId w:val="33"/>
        </w:numPr>
        <w:spacing w:before="120" w:after="120"/>
        <w:ind w:left="992" w:hanging="992"/>
        <w:contextualSpacing w:val="0"/>
        <w:jc w:val="both"/>
        <w:outlineLvl w:val="1"/>
        <w:rPr>
          <w:b/>
        </w:rPr>
      </w:pPr>
      <w:r w:rsidRPr="008918E7">
        <w:rPr>
          <w:b/>
        </w:rPr>
        <w:t xml:space="preserve">Особые положения в связи с проведением открытого аукциона в электронной форме через </w:t>
      </w:r>
      <w:r w:rsidR="00E45E45" w:rsidRPr="008918E7">
        <w:rPr>
          <w:b/>
        </w:rPr>
        <w:t>ЭТП</w:t>
      </w:r>
      <w:r w:rsidRPr="008918E7">
        <w:rPr>
          <w:b/>
        </w:rPr>
        <w:t>.</w:t>
      </w:r>
    </w:p>
    <w:p w:rsidR="00B076F0" w:rsidRPr="008918E7" w:rsidRDefault="00B076F0" w:rsidP="002231E4">
      <w:pPr>
        <w:pStyle w:val="af5"/>
        <w:numPr>
          <w:ilvl w:val="2"/>
          <w:numId w:val="33"/>
        </w:numPr>
        <w:spacing w:before="60"/>
        <w:ind w:left="992" w:hanging="992"/>
        <w:contextualSpacing w:val="0"/>
        <w:jc w:val="both"/>
      </w:pPr>
      <w:r w:rsidRPr="008918E7">
        <w:t xml:space="preserve">Участник аукциона должен подать </w:t>
      </w:r>
      <w:r w:rsidR="00DB710B" w:rsidRPr="008918E7">
        <w:t>заявку на участие в аукционе в электронной форме</w:t>
      </w:r>
      <w:r w:rsidRPr="008918E7">
        <w:t xml:space="preserve"> через ЭТП.</w:t>
      </w:r>
    </w:p>
    <w:p w:rsidR="00B076F0" w:rsidRPr="008918E7" w:rsidRDefault="00B076F0" w:rsidP="002231E4">
      <w:pPr>
        <w:pStyle w:val="af5"/>
        <w:numPr>
          <w:ilvl w:val="2"/>
          <w:numId w:val="33"/>
        </w:numPr>
        <w:spacing w:before="60"/>
        <w:ind w:left="992" w:hanging="992"/>
        <w:contextualSpacing w:val="0"/>
        <w:jc w:val="both"/>
      </w:pPr>
      <w:r w:rsidRPr="008918E7">
        <w:t>Правила регистрации и аккредитации поставщиков на ЭТП, правила проведения процедур</w:t>
      </w:r>
      <w:r w:rsidR="006B2245" w:rsidRPr="008918E7">
        <w:t>ы открытого аукциона</w:t>
      </w:r>
      <w:r w:rsidRPr="008918E7">
        <w:t xml:space="preserve"> в электронной форме в торговой системе определяются регламентом работы и инструкциями ЭТП.</w:t>
      </w:r>
    </w:p>
    <w:p w:rsidR="00B076F0" w:rsidRPr="008918E7" w:rsidRDefault="00B076F0" w:rsidP="002231E4">
      <w:pPr>
        <w:pStyle w:val="af5"/>
        <w:numPr>
          <w:ilvl w:val="2"/>
          <w:numId w:val="33"/>
        </w:numPr>
        <w:spacing w:before="60"/>
        <w:ind w:left="992" w:hanging="992"/>
        <w:contextualSpacing w:val="0"/>
        <w:jc w:val="both"/>
      </w:pPr>
      <w:r w:rsidRPr="008918E7">
        <w:t>Все</w:t>
      </w:r>
      <w:r w:rsidR="00EE6078" w:rsidRPr="008918E7">
        <w:t xml:space="preserve"> документы и сведения,</w:t>
      </w:r>
      <w:r w:rsidRPr="008918E7">
        <w:t xml:space="preserve"> связанные с получением аккредитации </w:t>
      </w:r>
      <w:r w:rsidR="000E28B3" w:rsidRPr="008918E7">
        <w:t xml:space="preserve">поставщиков </w:t>
      </w:r>
      <w:r w:rsidRPr="008918E7">
        <w:t xml:space="preserve">на </w:t>
      </w:r>
      <w:r w:rsidR="006B2245" w:rsidRPr="008918E7">
        <w:t>ЭТП</w:t>
      </w:r>
      <w:r w:rsidRPr="008918E7">
        <w:t xml:space="preserve"> и проведением процедуры закупки в электронной форме</w:t>
      </w:r>
      <w:r w:rsidR="00EE6078" w:rsidRPr="008918E7">
        <w:t>,</w:t>
      </w:r>
      <w:r w:rsidRPr="008918E7">
        <w:t xml:space="preserve"> хранятся на </w:t>
      </w:r>
      <w:r w:rsidR="006B2245" w:rsidRPr="008918E7">
        <w:t>ЭТП</w:t>
      </w:r>
      <w:r w:rsidRPr="008918E7">
        <w:t xml:space="preserve"> в форме электронных документов.</w:t>
      </w:r>
    </w:p>
    <w:p w:rsidR="00B076F0" w:rsidRPr="008918E7" w:rsidRDefault="00B076F0" w:rsidP="002231E4">
      <w:pPr>
        <w:pStyle w:val="af5"/>
        <w:numPr>
          <w:ilvl w:val="2"/>
          <w:numId w:val="33"/>
        </w:numPr>
        <w:spacing w:before="60"/>
        <w:ind w:left="992" w:hanging="992"/>
        <w:contextualSpacing w:val="0"/>
        <w:jc w:val="both"/>
      </w:pPr>
      <w:r w:rsidRPr="008918E7">
        <w:t xml:space="preserve">Документы и сведения, размещаемые на </w:t>
      </w:r>
      <w:r w:rsidR="006B2245" w:rsidRPr="008918E7">
        <w:t>ЭТП</w:t>
      </w:r>
      <w:r w:rsidRPr="008918E7">
        <w:t>, должны быть подписаны электронной цифровой подписью лица, имеющего право действовать от имени Участника аукциона.</w:t>
      </w:r>
    </w:p>
    <w:p w:rsidR="00B076F0" w:rsidRPr="008918E7" w:rsidRDefault="00B076F0" w:rsidP="002231E4">
      <w:pPr>
        <w:pStyle w:val="af5"/>
        <w:numPr>
          <w:ilvl w:val="2"/>
          <w:numId w:val="33"/>
        </w:numPr>
        <w:spacing w:before="60"/>
        <w:ind w:left="992" w:hanging="992"/>
        <w:contextualSpacing w:val="0"/>
        <w:jc w:val="both"/>
      </w:pPr>
      <w:r w:rsidRPr="008918E7">
        <w:t>Документы и сведения, связанные с проведением процедуры закупки в электронной форме и полученные или направленные оператором ЭТП в электронной форме</w:t>
      </w:r>
      <w:r w:rsidR="00EE6078" w:rsidRPr="008918E7">
        <w:t>,</w:t>
      </w:r>
      <w:r w:rsidRPr="008918E7">
        <w:t xml:space="preserve"> хранятся оператором ЭТП в соответствии </w:t>
      </w:r>
      <w:r w:rsidR="000E28B3" w:rsidRPr="008918E7">
        <w:t>с регламентом работы и инструкциями ЭТП</w:t>
      </w:r>
      <w:r w:rsidRPr="008918E7">
        <w:t>.</w:t>
      </w:r>
    </w:p>
    <w:p w:rsidR="001E5763" w:rsidRPr="008918E7" w:rsidRDefault="001E5763" w:rsidP="002231E4">
      <w:pPr>
        <w:pStyle w:val="af5"/>
        <w:numPr>
          <w:ilvl w:val="1"/>
          <w:numId w:val="33"/>
        </w:numPr>
        <w:spacing w:before="120" w:after="120"/>
        <w:ind w:left="992" w:hanging="992"/>
        <w:contextualSpacing w:val="0"/>
        <w:jc w:val="both"/>
        <w:outlineLvl w:val="1"/>
        <w:rPr>
          <w:b/>
        </w:rPr>
      </w:pPr>
      <w:r w:rsidRPr="008918E7">
        <w:rPr>
          <w:b/>
        </w:rPr>
        <w:t>Обжалование</w:t>
      </w:r>
    </w:p>
    <w:p w:rsidR="001E5763" w:rsidRPr="008918E7" w:rsidRDefault="001E5763" w:rsidP="002231E4">
      <w:pPr>
        <w:pStyle w:val="af5"/>
        <w:numPr>
          <w:ilvl w:val="2"/>
          <w:numId w:val="33"/>
        </w:numPr>
        <w:spacing w:before="60"/>
        <w:ind w:left="992" w:hanging="992"/>
        <w:contextualSpacing w:val="0"/>
        <w:jc w:val="both"/>
      </w:pPr>
      <w:bookmarkStart w:id="22" w:name="_Ref304303686"/>
      <w:bookmarkStart w:id="23" w:name="_Ref86789831"/>
      <w:r w:rsidRPr="008918E7">
        <w:t xml:space="preserve">Все споры и разногласия, возникающие в связи с проведением </w:t>
      </w:r>
      <w:r w:rsidR="00F0348F" w:rsidRPr="008918E7">
        <w:t>аукциона</w:t>
      </w:r>
      <w:r w:rsidRPr="008918E7">
        <w:t xml:space="preserve">, в том числе касающиеся исполнения Организатором </w:t>
      </w:r>
      <w:r w:rsidR="003565A0" w:rsidRPr="008918E7">
        <w:t xml:space="preserve">аукциона </w:t>
      </w:r>
      <w:r w:rsidRPr="008918E7">
        <w:t xml:space="preserve">и </w:t>
      </w:r>
      <w:r w:rsidR="00887487" w:rsidRPr="008918E7">
        <w:t xml:space="preserve">Претендентом на участие в </w:t>
      </w:r>
      <w:r w:rsidR="009E5D02" w:rsidRPr="008918E7">
        <w:t>аукционе</w:t>
      </w:r>
      <w:r w:rsidR="00887487" w:rsidRPr="008918E7">
        <w:t>/</w:t>
      </w:r>
      <w:r w:rsidRPr="008918E7">
        <w:t>Участник</w:t>
      </w:r>
      <w:r w:rsidR="00887487" w:rsidRPr="008918E7">
        <w:t>ом</w:t>
      </w:r>
      <w:r w:rsidRPr="008918E7">
        <w:t xml:space="preserve"> </w:t>
      </w:r>
      <w:r w:rsidR="00F0348F" w:rsidRPr="008918E7">
        <w:t>аукциона</w:t>
      </w:r>
      <w:r w:rsidRPr="008918E7">
        <w:t xml:space="preserve"> своих обязательств</w:t>
      </w:r>
      <w:r w:rsidR="00EE6078" w:rsidRPr="008918E7">
        <w:t>,</w:t>
      </w:r>
      <w:r w:rsidRPr="008918E7">
        <w:t xml:space="preserve"> в связи с проведением </w:t>
      </w:r>
      <w:r w:rsidR="00F0348F" w:rsidRPr="008918E7">
        <w:t>аукциона</w:t>
      </w:r>
      <w:r w:rsidRPr="008918E7">
        <w:t xml:space="preserve">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w:t>
      </w:r>
      <w:r w:rsidR="002231E4" w:rsidRPr="008918E7">
        <w:t xml:space="preserve"> в течение 5 </w:t>
      </w:r>
      <w:r w:rsidR="009E5D02" w:rsidRPr="008918E7">
        <w:t>(п</w:t>
      </w:r>
      <w:r w:rsidRPr="008918E7">
        <w:t>яти) рабочих дней с момента ее получения.</w:t>
      </w:r>
      <w:bookmarkEnd w:id="22"/>
    </w:p>
    <w:p w:rsidR="001E5763" w:rsidRPr="008918E7" w:rsidRDefault="001E5763" w:rsidP="002231E4">
      <w:pPr>
        <w:pStyle w:val="af5"/>
        <w:numPr>
          <w:ilvl w:val="2"/>
          <w:numId w:val="33"/>
        </w:numPr>
        <w:spacing w:before="60"/>
        <w:ind w:left="992" w:hanging="992"/>
        <w:contextualSpacing w:val="0"/>
        <w:jc w:val="both"/>
      </w:pPr>
      <w:r w:rsidRPr="008918E7">
        <w:t>Если претензионный порядок, указанный в пункте</w:t>
      </w:r>
      <w:r w:rsidR="002231E4" w:rsidRPr="008918E7">
        <w:t> </w:t>
      </w:r>
      <w:r w:rsidR="000D5DFB" w:rsidRPr="008918E7">
        <w:fldChar w:fldCharType="begin"/>
      </w:r>
      <w:r w:rsidR="000D5DFB" w:rsidRPr="008918E7">
        <w:instrText xml:space="preserve"> REF _Ref304303686 \r \h </w:instrText>
      </w:r>
      <w:r w:rsidR="00D77FDF" w:rsidRPr="008918E7">
        <w:instrText xml:space="preserve"> \* MERGEFORMAT </w:instrText>
      </w:r>
      <w:r w:rsidR="000D5DFB" w:rsidRPr="008918E7">
        <w:fldChar w:fldCharType="separate"/>
      </w:r>
      <w:r w:rsidR="00340568">
        <w:t>2.6.1</w:t>
      </w:r>
      <w:r w:rsidR="000D5DFB" w:rsidRPr="008918E7">
        <w:fldChar w:fldCharType="end"/>
      </w:r>
      <w:r w:rsidRPr="008918E7">
        <w:t xml:space="preserve">, не привел к разрешению разногласий, Претендент на участие в </w:t>
      </w:r>
      <w:r w:rsidR="00E5451D" w:rsidRPr="008918E7">
        <w:t>аукционе</w:t>
      </w:r>
      <w:r w:rsidRPr="008918E7">
        <w:t xml:space="preserve">/Участник </w:t>
      </w:r>
      <w:r w:rsidR="00E5451D" w:rsidRPr="008918E7">
        <w:t>аукциона</w:t>
      </w:r>
      <w:r w:rsidRPr="008918E7">
        <w:t xml:space="preserve"> вправе обжаловать действия (бездействия) Организатора </w:t>
      </w:r>
      <w:r w:rsidR="00E5451D" w:rsidRPr="008918E7">
        <w:t>аукциона</w:t>
      </w:r>
      <w:r w:rsidRPr="008918E7">
        <w:t xml:space="preserve">, Заказчика в связи с проведением данного </w:t>
      </w:r>
      <w:r w:rsidR="00E5451D" w:rsidRPr="008918E7">
        <w:t>аукциона</w:t>
      </w:r>
      <w:r w:rsidRPr="008918E7">
        <w:t xml:space="preserve">, </w:t>
      </w:r>
      <w:proofErr w:type="gramStart"/>
      <w:r w:rsidRPr="008918E7">
        <w:t>согласно Положения</w:t>
      </w:r>
      <w:proofErr w:type="gramEnd"/>
      <w:r w:rsidRPr="008918E7">
        <w:t xml:space="preserve"> о порядке проведения регламентированных закупок товаров, работ, услуг.</w:t>
      </w:r>
    </w:p>
    <w:p w:rsidR="001E5763" w:rsidRPr="008918E7" w:rsidRDefault="001E5763" w:rsidP="002231E4">
      <w:pPr>
        <w:pStyle w:val="af5"/>
        <w:numPr>
          <w:ilvl w:val="2"/>
          <w:numId w:val="33"/>
        </w:numPr>
        <w:spacing w:before="60"/>
        <w:ind w:left="992" w:hanging="992"/>
        <w:contextualSpacing w:val="0"/>
        <w:jc w:val="both"/>
      </w:pPr>
      <w:r w:rsidRPr="008918E7">
        <w:t>Все споры и разногласия</w:t>
      </w:r>
      <w:r w:rsidR="009232C3" w:rsidRPr="008918E7">
        <w:t xml:space="preserve">, </w:t>
      </w:r>
      <w:r w:rsidRPr="008918E7">
        <w:t xml:space="preserve">не урегулированные </w:t>
      </w:r>
      <w:r w:rsidR="002279C2" w:rsidRPr="008918E7">
        <w:t>в вышеуказанном порядке,</w:t>
      </w:r>
      <w:r w:rsidRPr="008918E7">
        <w:t xml:space="preserve"> ра</w:t>
      </w:r>
      <w:r w:rsidR="002231E4" w:rsidRPr="008918E7">
        <w:t>зрешаются в Арбитражном суде г. </w:t>
      </w:r>
      <w:r w:rsidR="00CA2DCC" w:rsidRPr="008918E7">
        <w:t>Томска</w:t>
      </w:r>
      <w:r w:rsidRPr="008918E7">
        <w:t>.</w:t>
      </w:r>
    </w:p>
    <w:p w:rsidR="001E5763" w:rsidRPr="008918E7" w:rsidRDefault="001E5763" w:rsidP="002231E4">
      <w:pPr>
        <w:pStyle w:val="af5"/>
        <w:numPr>
          <w:ilvl w:val="2"/>
          <w:numId w:val="33"/>
        </w:numPr>
        <w:spacing w:before="60"/>
        <w:ind w:left="992" w:hanging="992"/>
        <w:contextualSpacing w:val="0"/>
        <w:jc w:val="both"/>
      </w:pPr>
      <w:proofErr w:type="gramStart"/>
      <w:r w:rsidRPr="008918E7">
        <w:t>Вышеизложенное не ограничивает права сторон на обращение в суд в соответствии с действующим законодательством Российской Федерации.</w:t>
      </w:r>
      <w:bookmarkEnd w:id="23"/>
      <w:proofErr w:type="gramEnd"/>
    </w:p>
    <w:p w:rsidR="001E5763" w:rsidRPr="008918E7" w:rsidRDefault="001E5763" w:rsidP="002231E4">
      <w:pPr>
        <w:pStyle w:val="af5"/>
        <w:numPr>
          <w:ilvl w:val="2"/>
          <w:numId w:val="33"/>
        </w:numPr>
        <w:spacing w:before="60"/>
        <w:ind w:left="992" w:hanging="992"/>
        <w:contextualSpacing w:val="0"/>
        <w:jc w:val="both"/>
      </w:pPr>
      <w:r w:rsidRPr="008918E7">
        <w:t xml:space="preserve">При рассмотрении любых споров и разногласий, связанных с проведением данного </w:t>
      </w:r>
      <w:r w:rsidR="00B53BC1" w:rsidRPr="008918E7">
        <w:lastRenderedPageBreak/>
        <w:t>аукциона</w:t>
      </w:r>
      <w:r w:rsidRPr="008918E7">
        <w:t>, стороны учитывают, что применению подлежит материальное и процессуальное право Российской Федерации.</w:t>
      </w:r>
    </w:p>
    <w:p w:rsidR="00B97D8E" w:rsidRPr="008918E7" w:rsidRDefault="00B97D8E" w:rsidP="002231E4">
      <w:pPr>
        <w:pStyle w:val="af5"/>
        <w:numPr>
          <w:ilvl w:val="1"/>
          <w:numId w:val="33"/>
        </w:numPr>
        <w:spacing w:before="120" w:after="120"/>
        <w:ind w:left="992" w:hanging="992"/>
        <w:contextualSpacing w:val="0"/>
        <w:jc w:val="both"/>
        <w:outlineLvl w:val="1"/>
        <w:rPr>
          <w:b/>
        </w:rPr>
      </w:pPr>
      <w:r w:rsidRPr="008918E7">
        <w:rPr>
          <w:b/>
        </w:rPr>
        <w:t>Прочие положения</w:t>
      </w:r>
    </w:p>
    <w:p w:rsidR="00B97D8E" w:rsidRPr="008918E7" w:rsidRDefault="00B97D8E" w:rsidP="002231E4">
      <w:pPr>
        <w:pStyle w:val="af5"/>
        <w:numPr>
          <w:ilvl w:val="2"/>
          <w:numId w:val="33"/>
        </w:numPr>
        <w:spacing w:before="60"/>
        <w:ind w:left="992" w:hanging="992"/>
        <w:contextualSpacing w:val="0"/>
        <w:jc w:val="both"/>
      </w:pPr>
      <w:proofErr w:type="gramStart"/>
      <w:r w:rsidRPr="008918E7">
        <w:t xml:space="preserve">Организатор </w:t>
      </w:r>
      <w:r w:rsidR="00AB7F99" w:rsidRPr="008918E7">
        <w:t>аукциона</w:t>
      </w:r>
      <w:r w:rsidRPr="008918E7">
        <w:t xml:space="preserve"> вправе отклонить </w:t>
      </w:r>
      <w:r w:rsidR="00DB710B" w:rsidRPr="008918E7">
        <w:t>заявку на участие в аукционе в электронной форме</w:t>
      </w:r>
      <w:r w:rsidRPr="008918E7">
        <w:t xml:space="preserve">, если он установит, что Участник </w:t>
      </w:r>
      <w:r w:rsidR="00AB7F99" w:rsidRPr="008918E7">
        <w:t>аукциона</w:t>
      </w:r>
      <w:r w:rsidRPr="008918E7">
        <w:t xml:space="preserve"> прямо или косвенно дал, согласился дать или предложил представителю Организатора </w:t>
      </w:r>
      <w:r w:rsidR="00AB7F99" w:rsidRPr="008918E7">
        <w:t>аукциона</w:t>
      </w:r>
      <w:r w:rsidRPr="008918E7">
        <w:t xml:space="preserve"> вознаграждение в любой форме: работу, услугу, какую-либо ценность, в качестве стимула, который может повлиять на принятие </w:t>
      </w:r>
      <w:r w:rsidR="00AB7F99" w:rsidRPr="008918E7">
        <w:t>Аукционной</w:t>
      </w:r>
      <w:r w:rsidR="009E5D02" w:rsidRPr="008918E7">
        <w:t xml:space="preserve"> комиссией решения</w:t>
      </w:r>
      <w:r w:rsidRPr="008918E7">
        <w:t xml:space="preserve"> по определению Победителя </w:t>
      </w:r>
      <w:r w:rsidR="00AB7F99" w:rsidRPr="008918E7">
        <w:t>аукциона</w:t>
      </w:r>
      <w:r w:rsidRPr="008918E7">
        <w:t>.</w:t>
      </w:r>
      <w:proofErr w:type="gramEnd"/>
    </w:p>
    <w:p w:rsidR="00B97D8E" w:rsidRPr="008918E7" w:rsidRDefault="00B97D8E" w:rsidP="002231E4">
      <w:pPr>
        <w:pStyle w:val="af5"/>
        <w:numPr>
          <w:ilvl w:val="2"/>
          <w:numId w:val="33"/>
        </w:numPr>
        <w:spacing w:before="60"/>
        <w:ind w:left="992" w:hanging="992"/>
        <w:contextualSpacing w:val="0"/>
        <w:jc w:val="both"/>
      </w:pPr>
      <w:r w:rsidRPr="008918E7">
        <w:t xml:space="preserve">Организатор </w:t>
      </w:r>
      <w:r w:rsidR="00AB7F99" w:rsidRPr="008918E7">
        <w:t>аукциона</w:t>
      </w:r>
      <w:r w:rsidRPr="008918E7">
        <w:t xml:space="preserve"> вправе отклонить </w:t>
      </w:r>
      <w:r w:rsidR="00DB710B" w:rsidRPr="008918E7">
        <w:t>заявки на участие в аукционе в электронной форме</w:t>
      </w:r>
      <w:r w:rsidR="00627665" w:rsidRPr="008918E7">
        <w:t xml:space="preserve"> </w:t>
      </w:r>
      <w:r w:rsidRPr="008918E7">
        <w:t xml:space="preserve">Участников </w:t>
      </w:r>
      <w:r w:rsidR="00AB7F99" w:rsidRPr="008918E7">
        <w:t>аукциона</w:t>
      </w:r>
      <w:r w:rsidRPr="008918E7">
        <w:t>, заключивших между собой какое</w:t>
      </w:r>
      <w:r w:rsidR="000D5DFB" w:rsidRPr="008918E7">
        <w:t>–</w:t>
      </w:r>
      <w:r w:rsidRPr="008918E7">
        <w:t xml:space="preserve">либо соглашение с целью повлиять на определение Победителя </w:t>
      </w:r>
      <w:r w:rsidR="00AB7F99" w:rsidRPr="008918E7">
        <w:t>аукциона</w:t>
      </w:r>
      <w:r w:rsidRPr="008918E7">
        <w:t>.</w:t>
      </w:r>
    </w:p>
    <w:p w:rsidR="00C41EAD" w:rsidRPr="008918E7" w:rsidRDefault="00C41EAD" w:rsidP="002231E4">
      <w:pPr>
        <w:pStyle w:val="af5"/>
        <w:numPr>
          <w:ilvl w:val="1"/>
          <w:numId w:val="33"/>
        </w:numPr>
        <w:spacing w:before="120" w:after="120"/>
        <w:ind w:left="992" w:hanging="992"/>
        <w:contextualSpacing w:val="0"/>
        <w:jc w:val="both"/>
        <w:outlineLvl w:val="1"/>
        <w:rPr>
          <w:b/>
        </w:rPr>
      </w:pPr>
      <w:r w:rsidRPr="008918E7">
        <w:rPr>
          <w:b/>
        </w:rPr>
        <w:t xml:space="preserve">Состав </w:t>
      </w:r>
      <w:r w:rsidR="0085399B" w:rsidRPr="008918E7">
        <w:rPr>
          <w:b/>
        </w:rPr>
        <w:t xml:space="preserve">аукционной </w:t>
      </w:r>
      <w:r w:rsidRPr="008918E7">
        <w:rPr>
          <w:b/>
        </w:rPr>
        <w:t>документации</w:t>
      </w:r>
    </w:p>
    <w:p w:rsidR="007D6891" w:rsidRPr="008918E7" w:rsidRDefault="002179BD" w:rsidP="002231E4">
      <w:pPr>
        <w:pStyle w:val="af5"/>
        <w:numPr>
          <w:ilvl w:val="2"/>
          <w:numId w:val="33"/>
        </w:numPr>
        <w:spacing w:before="60"/>
        <w:ind w:left="992" w:hanging="992"/>
        <w:contextualSpacing w:val="0"/>
        <w:jc w:val="both"/>
      </w:pPr>
      <w:r w:rsidRPr="008918E7">
        <w:t xml:space="preserve">Аукционная документация </w:t>
      </w:r>
      <w:r w:rsidR="007D6891" w:rsidRPr="008918E7">
        <w:t>в электронной форме включает в себя:</w:t>
      </w:r>
    </w:p>
    <w:p w:rsidR="00C41EAD" w:rsidRPr="008918E7" w:rsidRDefault="002279C2" w:rsidP="002231E4">
      <w:pPr>
        <w:pStyle w:val="Style23"/>
        <w:widowControl/>
        <w:numPr>
          <w:ilvl w:val="0"/>
          <w:numId w:val="31"/>
        </w:numPr>
        <w:tabs>
          <w:tab w:val="left" w:pos="1560"/>
        </w:tabs>
        <w:spacing w:before="60" w:after="60" w:line="240" w:lineRule="auto"/>
        <w:ind w:left="1559" w:right="57" w:hanging="567"/>
        <w:rPr>
          <w:rStyle w:val="FontStyle128"/>
          <w:sz w:val="24"/>
          <w:szCs w:val="24"/>
        </w:rPr>
      </w:pPr>
      <w:r w:rsidRPr="008918E7">
        <w:rPr>
          <w:rStyle w:val="FontStyle128"/>
          <w:sz w:val="24"/>
          <w:szCs w:val="24"/>
        </w:rPr>
        <w:t>Т</w:t>
      </w:r>
      <w:r w:rsidR="00C41EAD" w:rsidRPr="008918E7">
        <w:rPr>
          <w:rStyle w:val="FontStyle128"/>
          <w:sz w:val="24"/>
          <w:szCs w:val="24"/>
        </w:rPr>
        <w:t>ом</w:t>
      </w:r>
      <w:r w:rsidR="004D466A" w:rsidRPr="008918E7">
        <w:rPr>
          <w:rStyle w:val="FontStyle128"/>
          <w:sz w:val="24"/>
          <w:szCs w:val="24"/>
        </w:rPr>
        <w:t> </w:t>
      </w:r>
      <w:r w:rsidRPr="008918E7">
        <w:rPr>
          <w:rStyle w:val="FontStyle128"/>
          <w:sz w:val="24"/>
          <w:szCs w:val="24"/>
        </w:rPr>
        <w:t>I</w:t>
      </w:r>
      <w:r w:rsidR="00C41EAD" w:rsidRPr="008918E7">
        <w:rPr>
          <w:rStyle w:val="FontStyle128"/>
          <w:sz w:val="24"/>
          <w:szCs w:val="24"/>
        </w:rPr>
        <w:t xml:space="preserve"> </w:t>
      </w:r>
      <w:r w:rsidR="007D0020" w:rsidRPr="008918E7">
        <w:rPr>
          <w:rStyle w:val="FontStyle128"/>
          <w:sz w:val="24"/>
          <w:szCs w:val="24"/>
        </w:rPr>
        <w:t xml:space="preserve">аукционной </w:t>
      </w:r>
      <w:r w:rsidR="00C41EAD" w:rsidRPr="008918E7">
        <w:rPr>
          <w:rStyle w:val="FontStyle128"/>
          <w:sz w:val="24"/>
          <w:szCs w:val="24"/>
        </w:rPr>
        <w:t>документации</w:t>
      </w:r>
      <w:r w:rsidR="007D6891" w:rsidRPr="008918E7">
        <w:rPr>
          <w:rStyle w:val="FontStyle128"/>
          <w:sz w:val="24"/>
          <w:szCs w:val="24"/>
        </w:rPr>
        <w:t xml:space="preserve"> в электронной форме</w:t>
      </w:r>
      <w:r w:rsidR="002231E4" w:rsidRPr="008918E7">
        <w:rPr>
          <w:rStyle w:val="FontStyle128"/>
          <w:sz w:val="24"/>
          <w:szCs w:val="24"/>
        </w:rPr>
        <w:t>: «О</w:t>
      </w:r>
      <w:r w:rsidR="00C41EAD" w:rsidRPr="008918E7">
        <w:rPr>
          <w:rStyle w:val="FontStyle128"/>
          <w:sz w:val="24"/>
          <w:szCs w:val="24"/>
        </w:rPr>
        <w:t>бщая часть</w:t>
      </w:r>
      <w:r w:rsidR="002231E4" w:rsidRPr="008918E7">
        <w:rPr>
          <w:rStyle w:val="FontStyle128"/>
          <w:sz w:val="24"/>
          <w:szCs w:val="24"/>
        </w:rPr>
        <w:t>»</w:t>
      </w:r>
      <w:r w:rsidR="007D6891" w:rsidRPr="008918E7">
        <w:rPr>
          <w:rStyle w:val="FontStyle128"/>
          <w:sz w:val="24"/>
          <w:szCs w:val="24"/>
        </w:rPr>
        <w:t>;</w:t>
      </w:r>
    </w:p>
    <w:p w:rsidR="00C41EAD" w:rsidRPr="008918E7" w:rsidRDefault="002279C2" w:rsidP="002231E4">
      <w:pPr>
        <w:pStyle w:val="Style23"/>
        <w:widowControl/>
        <w:numPr>
          <w:ilvl w:val="0"/>
          <w:numId w:val="31"/>
        </w:numPr>
        <w:tabs>
          <w:tab w:val="left" w:pos="1560"/>
        </w:tabs>
        <w:spacing w:before="60" w:after="60" w:line="240" w:lineRule="auto"/>
        <w:ind w:left="1559" w:right="57" w:hanging="567"/>
        <w:rPr>
          <w:rStyle w:val="FontStyle128"/>
          <w:sz w:val="24"/>
          <w:szCs w:val="24"/>
        </w:rPr>
      </w:pPr>
      <w:r w:rsidRPr="008918E7">
        <w:rPr>
          <w:rStyle w:val="FontStyle128"/>
          <w:sz w:val="24"/>
          <w:szCs w:val="24"/>
        </w:rPr>
        <w:t>Т</w:t>
      </w:r>
      <w:r w:rsidR="00C41EAD" w:rsidRPr="008918E7">
        <w:rPr>
          <w:rStyle w:val="FontStyle128"/>
          <w:sz w:val="24"/>
          <w:szCs w:val="24"/>
        </w:rPr>
        <w:t>ом</w:t>
      </w:r>
      <w:r w:rsidR="004D466A" w:rsidRPr="008918E7">
        <w:rPr>
          <w:rStyle w:val="FontStyle128"/>
          <w:sz w:val="24"/>
          <w:szCs w:val="24"/>
        </w:rPr>
        <w:t> </w:t>
      </w:r>
      <w:r w:rsidRPr="008918E7">
        <w:rPr>
          <w:rStyle w:val="FontStyle128"/>
          <w:sz w:val="24"/>
          <w:szCs w:val="24"/>
        </w:rPr>
        <w:t>II</w:t>
      </w:r>
      <w:r w:rsidR="00C41EAD" w:rsidRPr="008918E7">
        <w:rPr>
          <w:rStyle w:val="FontStyle128"/>
          <w:sz w:val="24"/>
          <w:szCs w:val="24"/>
        </w:rPr>
        <w:t xml:space="preserve"> </w:t>
      </w:r>
      <w:r w:rsidR="007D0020" w:rsidRPr="008918E7">
        <w:rPr>
          <w:rStyle w:val="FontStyle128"/>
          <w:sz w:val="24"/>
          <w:szCs w:val="24"/>
        </w:rPr>
        <w:t xml:space="preserve">аукционной </w:t>
      </w:r>
      <w:r w:rsidR="007D6891" w:rsidRPr="008918E7">
        <w:rPr>
          <w:rStyle w:val="FontStyle128"/>
          <w:sz w:val="24"/>
          <w:szCs w:val="24"/>
        </w:rPr>
        <w:t>документации в электронной форме</w:t>
      </w:r>
      <w:r w:rsidR="00C41EAD" w:rsidRPr="008918E7">
        <w:rPr>
          <w:rStyle w:val="FontStyle128"/>
          <w:sz w:val="24"/>
          <w:szCs w:val="24"/>
        </w:rPr>
        <w:t xml:space="preserve">: </w:t>
      </w:r>
      <w:r w:rsidR="002231E4" w:rsidRPr="008918E7">
        <w:rPr>
          <w:rStyle w:val="FontStyle128"/>
          <w:sz w:val="24"/>
          <w:szCs w:val="24"/>
        </w:rPr>
        <w:t>«С</w:t>
      </w:r>
      <w:r w:rsidR="00A5160C" w:rsidRPr="008918E7">
        <w:rPr>
          <w:rStyle w:val="FontStyle128"/>
          <w:sz w:val="24"/>
          <w:szCs w:val="24"/>
        </w:rPr>
        <w:t>пециальная часть</w:t>
      </w:r>
      <w:r w:rsidR="002231E4" w:rsidRPr="008918E7">
        <w:rPr>
          <w:rStyle w:val="FontStyle128"/>
          <w:sz w:val="24"/>
          <w:szCs w:val="24"/>
        </w:rPr>
        <w:t>»</w:t>
      </w:r>
      <w:r w:rsidR="007D6891" w:rsidRPr="008918E7">
        <w:rPr>
          <w:rStyle w:val="FontStyle128"/>
          <w:sz w:val="24"/>
          <w:szCs w:val="24"/>
        </w:rPr>
        <w:t>;</w:t>
      </w:r>
    </w:p>
    <w:p w:rsidR="00C41EAD" w:rsidRPr="008918E7" w:rsidRDefault="002279C2" w:rsidP="002231E4">
      <w:pPr>
        <w:pStyle w:val="Style23"/>
        <w:widowControl/>
        <w:numPr>
          <w:ilvl w:val="0"/>
          <w:numId w:val="31"/>
        </w:numPr>
        <w:tabs>
          <w:tab w:val="left" w:pos="1560"/>
        </w:tabs>
        <w:spacing w:before="60" w:after="60" w:line="240" w:lineRule="auto"/>
        <w:ind w:left="1559" w:right="57" w:hanging="567"/>
        <w:rPr>
          <w:rStyle w:val="FontStyle128"/>
          <w:sz w:val="24"/>
          <w:szCs w:val="24"/>
        </w:rPr>
      </w:pPr>
      <w:r w:rsidRPr="008918E7">
        <w:rPr>
          <w:rStyle w:val="FontStyle128"/>
          <w:sz w:val="24"/>
          <w:szCs w:val="24"/>
        </w:rPr>
        <w:t>Т</w:t>
      </w:r>
      <w:r w:rsidR="00C41EAD" w:rsidRPr="008918E7">
        <w:rPr>
          <w:rStyle w:val="FontStyle128"/>
          <w:sz w:val="24"/>
          <w:szCs w:val="24"/>
        </w:rPr>
        <w:t>ом</w:t>
      </w:r>
      <w:r w:rsidR="004D466A" w:rsidRPr="008918E7">
        <w:rPr>
          <w:rStyle w:val="FontStyle128"/>
          <w:sz w:val="24"/>
          <w:szCs w:val="24"/>
        </w:rPr>
        <w:t> </w:t>
      </w:r>
      <w:r w:rsidRPr="008918E7">
        <w:rPr>
          <w:rStyle w:val="FontStyle128"/>
          <w:sz w:val="24"/>
          <w:szCs w:val="24"/>
        </w:rPr>
        <w:t>III</w:t>
      </w:r>
      <w:r w:rsidR="00C41EAD" w:rsidRPr="008918E7">
        <w:rPr>
          <w:rStyle w:val="FontStyle128"/>
          <w:sz w:val="24"/>
          <w:szCs w:val="24"/>
        </w:rPr>
        <w:t xml:space="preserve"> </w:t>
      </w:r>
      <w:r w:rsidR="007D0020" w:rsidRPr="008918E7">
        <w:rPr>
          <w:rStyle w:val="FontStyle128"/>
          <w:sz w:val="24"/>
          <w:szCs w:val="24"/>
        </w:rPr>
        <w:t xml:space="preserve">аукционной </w:t>
      </w:r>
      <w:r w:rsidR="007D6891" w:rsidRPr="008918E7">
        <w:rPr>
          <w:rStyle w:val="FontStyle128"/>
          <w:sz w:val="24"/>
          <w:szCs w:val="24"/>
        </w:rPr>
        <w:t>документации в электронной форме</w:t>
      </w:r>
      <w:r w:rsidR="00C41EAD" w:rsidRPr="008918E7">
        <w:rPr>
          <w:rStyle w:val="FontStyle128"/>
          <w:sz w:val="24"/>
          <w:szCs w:val="24"/>
        </w:rPr>
        <w:t xml:space="preserve">: </w:t>
      </w:r>
      <w:r w:rsidR="002231E4" w:rsidRPr="008918E7">
        <w:rPr>
          <w:rStyle w:val="FontStyle128"/>
          <w:sz w:val="24"/>
          <w:szCs w:val="24"/>
        </w:rPr>
        <w:t>«Р</w:t>
      </w:r>
      <w:r w:rsidR="007D6891" w:rsidRPr="008918E7">
        <w:rPr>
          <w:rStyle w:val="FontStyle128"/>
          <w:sz w:val="24"/>
          <w:szCs w:val="24"/>
        </w:rPr>
        <w:t>уководство по экспертной оценке</w:t>
      </w:r>
      <w:r w:rsidR="002231E4" w:rsidRPr="008918E7">
        <w:rPr>
          <w:rStyle w:val="FontStyle128"/>
          <w:sz w:val="24"/>
          <w:szCs w:val="24"/>
        </w:rPr>
        <w:t>»</w:t>
      </w:r>
      <w:r w:rsidR="007D6891" w:rsidRPr="008918E7">
        <w:rPr>
          <w:rStyle w:val="FontStyle128"/>
          <w:sz w:val="24"/>
          <w:szCs w:val="24"/>
        </w:rPr>
        <w:t>;</w:t>
      </w:r>
    </w:p>
    <w:p w:rsidR="00C41EAD" w:rsidRPr="008918E7" w:rsidRDefault="002279C2" w:rsidP="002231E4">
      <w:pPr>
        <w:pStyle w:val="Style23"/>
        <w:widowControl/>
        <w:numPr>
          <w:ilvl w:val="0"/>
          <w:numId w:val="31"/>
        </w:numPr>
        <w:tabs>
          <w:tab w:val="left" w:pos="1560"/>
        </w:tabs>
        <w:spacing w:before="60" w:after="60" w:line="240" w:lineRule="auto"/>
        <w:ind w:left="1559" w:right="57" w:hanging="567"/>
        <w:rPr>
          <w:rStyle w:val="FontStyle128"/>
          <w:sz w:val="24"/>
          <w:szCs w:val="24"/>
        </w:rPr>
      </w:pPr>
      <w:r w:rsidRPr="008918E7">
        <w:rPr>
          <w:rStyle w:val="FontStyle128"/>
          <w:sz w:val="24"/>
          <w:szCs w:val="24"/>
        </w:rPr>
        <w:t>Т</w:t>
      </w:r>
      <w:r w:rsidR="00C41EAD" w:rsidRPr="008918E7">
        <w:rPr>
          <w:rStyle w:val="FontStyle128"/>
          <w:sz w:val="24"/>
          <w:szCs w:val="24"/>
        </w:rPr>
        <w:t>ом</w:t>
      </w:r>
      <w:r w:rsidR="004D466A" w:rsidRPr="008918E7">
        <w:rPr>
          <w:rStyle w:val="FontStyle128"/>
          <w:sz w:val="24"/>
          <w:szCs w:val="24"/>
        </w:rPr>
        <w:t> </w:t>
      </w:r>
      <w:r w:rsidRPr="008918E7">
        <w:rPr>
          <w:rStyle w:val="FontStyle128"/>
          <w:sz w:val="24"/>
          <w:szCs w:val="24"/>
        </w:rPr>
        <w:t>IV</w:t>
      </w:r>
      <w:r w:rsidR="00C41EAD" w:rsidRPr="008918E7">
        <w:rPr>
          <w:rStyle w:val="FontStyle128"/>
          <w:sz w:val="24"/>
          <w:szCs w:val="24"/>
        </w:rPr>
        <w:t xml:space="preserve"> </w:t>
      </w:r>
      <w:r w:rsidR="007D0020" w:rsidRPr="008918E7">
        <w:rPr>
          <w:rStyle w:val="FontStyle128"/>
          <w:sz w:val="24"/>
          <w:szCs w:val="24"/>
        </w:rPr>
        <w:t xml:space="preserve">аукционной </w:t>
      </w:r>
      <w:r w:rsidR="007D6891" w:rsidRPr="008918E7">
        <w:rPr>
          <w:rStyle w:val="FontStyle128"/>
          <w:sz w:val="24"/>
          <w:szCs w:val="24"/>
        </w:rPr>
        <w:t>документации в электронной форме</w:t>
      </w:r>
      <w:r w:rsidR="00C41EAD" w:rsidRPr="008918E7">
        <w:rPr>
          <w:rStyle w:val="FontStyle128"/>
          <w:sz w:val="24"/>
          <w:szCs w:val="24"/>
        </w:rPr>
        <w:t xml:space="preserve">: </w:t>
      </w:r>
      <w:r w:rsidR="002231E4" w:rsidRPr="008918E7">
        <w:rPr>
          <w:rStyle w:val="FontStyle128"/>
          <w:sz w:val="24"/>
          <w:szCs w:val="24"/>
        </w:rPr>
        <w:t>«Ф</w:t>
      </w:r>
      <w:r w:rsidR="00A5160C" w:rsidRPr="008918E7">
        <w:rPr>
          <w:rStyle w:val="FontStyle128"/>
          <w:sz w:val="24"/>
          <w:szCs w:val="24"/>
        </w:rPr>
        <w:t>ормы</w:t>
      </w:r>
      <w:r w:rsidR="00A90F85" w:rsidRPr="008918E7">
        <w:rPr>
          <w:rStyle w:val="FontStyle128"/>
          <w:sz w:val="24"/>
          <w:szCs w:val="24"/>
        </w:rPr>
        <w:t xml:space="preserve"> документов</w:t>
      </w:r>
      <w:r w:rsidR="002231E4" w:rsidRPr="008918E7">
        <w:rPr>
          <w:rStyle w:val="FontStyle128"/>
          <w:sz w:val="24"/>
          <w:szCs w:val="24"/>
        </w:rPr>
        <w:t>»</w:t>
      </w:r>
      <w:r w:rsidR="007D6891" w:rsidRPr="008918E7">
        <w:rPr>
          <w:rStyle w:val="FontStyle128"/>
          <w:sz w:val="24"/>
          <w:szCs w:val="24"/>
        </w:rPr>
        <w:t>.</w:t>
      </w:r>
    </w:p>
    <w:p w:rsidR="00C41EAD" w:rsidRPr="008918E7" w:rsidRDefault="00C41EAD" w:rsidP="002231E4">
      <w:pPr>
        <w:pStyle w:val="af5"/>
        <w:numPr>
          <w:ilvl w:val="2"/>
          <w:numId w:val="33"/>
        </w:numPr>
        <w:spacing w:before="60"/>
        <w:ind w:left="992" w:hanging="992"/>
        <w:contextualSpacing w:val="0"/>
        <w:jc w:val="both"/>
      </w:pPr>
      <w:r w:rsidRPr="008918E7">
        <w:t>Том</w:t>
      </w:r>
      <w:r w:rsidR="004D466A" w:rsidRPr="008918E7">
        <w:t> </w:t>
      </w:r>
      <w:r w:rsidR="002279C2" w:rsidRPr="008918E7">
        <w:t>I</w:t>
      </w:r>
      <w:r w:rsidRPr="008918E7">
        <w:t xml:space="preserve"> является неотъемлемой частью </w:t>
      </w:r>
      <w:r w:rsidR="007D0020" w:rsidRPr="008918E7">
        <w:rPr>
          <w:rStyle w:val="FontStyle128"/>
          <w:sz w:val="24"/>
          <w:szCs w:val="24"/>
        </w:rPr>
        <w:t>аукционной</w:t>
      </w:r>
      <w:r w:rsidR="007D0020" w:rsidRPr="008918E7">
        <w:t xml:space="preserve"> </w:t>
      </w:r>
      <w:r w:rsidRPr="008918E7">
        <w:t>документации</w:t>
      </w:r>
      <w:r w:rsidR="007D6891" w:rsidRPr="008918E7">
        <w:t xml:space="preserve"> в электронной форме</w:t>
      </w:r>
      <w:r w:rsidRPr="008918E7">
        <w:t xml:space="preserve">, утвержденной в установленном порядке, независимо от предмета </w:t>
      </w:r>
      <w:r w:rsidR="007D6891" w:rsidRPr="008918E7">
        <w:t>аукциона</w:t>
      </w:r>
      <w:r w:rsidRPr="008918E7">
        <w:t xml:space="preserve"> и начальной (предельной) цены договора.</w:t>
      </w:r>
    </w:p>
    <w:p w:rsidR="00C41EAD" w:rsidRPr="008918E7" w:rsidRDefault="00C41EAD" w:rsidP="002231E4">
      <w:pPr>
        <w:pStyle w:val="af5"/>
        <w:numPr>
          <w:ilvl w:val="2"/>
          <w:numId w:val="33"/>
        </w:numPr>
        <w:spacing w:before="60"/>
        <w:ind w:left="992" w:hanging="992"/>
        <w:contextualSpacing w:val="0"/>
        <w:jc w:val="both"/>
      </w:pPr>
      <w:r w:rsidRPr="008918E7">
        <w:t xml:space="preserve">Положения </w:t>
      </w:r>
      <w:r w:rsidR="002279C2" w:rsidRPr="008918E7">
        <w:t>Т</w:t>
      </w:r>
      <w:r w:rsidRPr="008918E7">
        <w:t>ома</w:t>
      </w:r>
      <w:r w:rsidR="004D466A" w:rsidRPr="008918E7">
        <w:t> </w:t>
      </w:r>
      <w:r w:rsidR="002279C2" w:rsidRPr="008918E7">
        <w:t>I</w:t>
      </w:r>
      <w:r w:rsidRPr="008918E7">
        <w:t xml:space="preserve"> имеют приоритет перед положениями </w:t>
      </w:r>
      <w:r w:rsidR="004D466A" w:rsidRPr="008918E7">
        <w:t>Т</w:t>
      </w:r>
      <w:r w:rsidRPr="008918E7">
        <w:t xml:space="preserve">омов </w:t>
      </w:r>
      <w:r w:rsidR="002279C2" w:rsidRPr="008918E7">
        <w:t>II, III, IV</w:t>
      </w:r>
      <w:r w:rsidRPr="008918E7">
        <w:t xml:space="preserve"> за исключением случаев, установленных </w:t>
      </w:r>
      <w:r w:rsidR="002279C2" w:rsidRPr="008918E7">
        <w:t>Т</w:t>
      </w:r>
      <w:r w:rsidR="004D466A" w:rsidRPr="008918E7">
        <w:t>омом </w:t>
      </w:r>
      <w:r w:rsidR="002279C2" w:rsidRPr="008918E7">
        <w:t>I</w:t>
      </w:r>
      <w:r w:rsidRPr="008918E7">
        <w:t>.</w:t>
      </w:r>
    </w:p>
    <w:p w:rsidR="00804F59" w:rsidRPr="008918E7" w:rsidRDefault="00804F59" w:rsidP="002231E4">
      <w:pPr>
        <w:pStyle w:val="af5"/>
        <w:numPr>
          <w:ilvl w:val="2"/>
          <w:numId w:val="33"/>
        </w:numPr>
        <w:spacing w:before="60"/>
        <w:ind w:left="992" w:hanging="992"/>
        <w:contextualSpacing w:val="0"/>
        <w:jc w:val="both"/>
      </w:pPr>
      <w:r w:rsidRPr="008918E7">
        <w:t xml:space="preserve">В </w:t>
      </w:r>
      <w:proofErr w:type="gramStart"/>
      <w:r w:rsidRPr="008918E7">
        <w:t>случае</w:t>
      </w:r>
      <w:proofErr w:type="gramEnd"/>
      <w:r w:rsidRPr="008918E7">
        <w:t xml:space="preserve"> противоречия между </w:t>
      </w:r>
      <w:r w:rsidR="002279C2" w:rsidRPr="008918E7">
        <w:t>Т</w:t>
      </w:r>
      <w:r w:rsidRPr="008918E7">
        <w:t>омом</w:t>
      </w:r>
      <w:r w:rsidR="004D466A" w:rsidRPr="008918E7">
        <w:t> </w:t>
      </w:r>
      <w:r w:rsidR="002279C2" w:rsidRPr="008918E7">
        <w:t>I</w:t>
      </w:r>
      <w:r w:rsidRPr="008918E7">
        <w:t xml:space="preserve"> и </w:t>
      </w:r>
      <w:r w:rsidR="004D466A" w:rsidRPr="008918E7">
        <w:t>Т</w:t>
      </w:r>
      <w:r w:rsidRPr="008918E7">
        <w:t xml:space="preserve">омами </w:t>
      </w:r>
      <w:r w:rsidR="002279C2" w:rsidRPr="008918E7">
        <w:t xml:space="preserve">II, III, IV </w:t>
      </w:r>
      <w:r w:rsidRPr="008918E7">
        <w:t xml:space="preserve">применению подлежит </w:t>
      </w:r>
      <w:r w:rsidR="002279C2" w:rsidRPr="008918E7">
        <w:t>Т</w:t>
      </w:r>
      <w:r w:rsidRPr="008918E7">
        <w:t>ом</w:t>
      </w:r>
      <w:r w:rsidR="004D466A" w:rsidRPr="008918E7">
        <w:t> </w:t>
      </w:r>
      <w:r w:rsidR="002279C2" w:rsidRPr="008918E7">
        <w:t>I</w:t>
      </w:r>
      <w:r w:rsidRPr="008918E7">
        <w:t xml:space="preserve"> за исключением случаев, установленных </w:t>
      </w:r>
      <w:r w:rsidR="002279C2" w:rsidRPr="008918E7">
        <w:t>Т</w:t>
      </w:r>
      <w:r w:rsidRPr="008918E7">
        <w:t>омом</w:t>
      </w:r>
      <w:r w:rsidR="004D466A" w:rsidRPr="008918E7">
        <w:t> </w:t>
      </w:r>
      <w:r w:rsidR="002279C2" w:rsidRPr="008918E7">
        <w:t>I</w:t>
      </w:r>
      <w:r w:rsidRPr="008918E7">
        <w:t>.</w:t>
      </w:r>
    </w:p>
    <w:p w:rsidR="006D55F0" w:rsidRPr="008918E7" w:rsidRDefault="006D55F0" w:rsidP="00074A7D">
      <w:pPr>
        <w:pStyle w:val="af5"/>
        <w:numPr>
          <w:ilvl w:val="0"/>
          <w:numId w:val="33"/>
        </w:numPr>
        <w:spacing w:before="120" w:after="60"/>
        <w:contextualSpacing w:val="0"/>
        <w:outlineLvl w:val="0"/>
        <w:rPr>
          <w:rStyle w:val="FontStyle128"/>
          <w:b/>
          <w:sz w:val="24"/>
          <w:szCs w:val="24"/>
        </w:rPr>
      </w:pPr>
      <w:r w:rsidRPr="008918E7">
        <w:rPr>
          <w:rStyle w:val="FontStyle128"/>
          <w:b/>
          <w:sz w:val="24"/>
          <w:szCs w:val="24"/>
        </w:rPr>
        <w:t xml:space="preserve">ПОРЯДОК ПРОВЕДЕНИЯ </w:t>
      </w:r>
      <w:r w:rsidR="004C2E3B" w:rsidRPr="008918E7">
        <w:rPr>
          <w:rStyle w:val="FontStyle128"/>
          <w:b/>
          <w:sz w:val="24"/>
          <w:szCs w:val="24"/>
        </w:rPr>
        <w:t xml:space="preserve">ОТКРЫТОГО </w:t>
      </w:r>
      <w:r w:rsidRPr="008918E7">
        <w:rPr>
          <w:rStyle w:val="FontStyle128"/>
          <w:b/>
          <w:sz w:val="24"/>
          <w:szCs w:val="24"/>
        </w:rPr>
        <w:t>АУКЦИОНА</w:t>
      </w:r>
    </w:p>
    <w:p w:rsidR="006D55F0" w:rsidRPr="008918E7" w:rsidRDefault="006D55F0" w:rsidP="002231E4">
      <w:pPr>
        <w:pStyle w:val="af5"/>
        <w:numPr>
          <w:ilvl w:val="1"/>
          <w:numId w:val="33"/>
        </w:numPr>
        <w:spacing w:before="120" w:after="120"/>
        <w:ind w:left="992" w:hanging="992"/>
        <w:contextualSpacing w:val="0"/>
        <w:jc w:val="both"/>
        <w:outlineLvl w:val="1"/>
        <w:rPr>
          <w:b/>
        </w:rPr>
      </w:pPr>
      <w:r w:rsidRPr="008918E7">
        <w:rPr>
          <w:b/>
        </w:rPr>
        <w:t>Публикация извещения о проведени</w:t>
      </w:r>
      <w:r w:rsidR="004C2E3B" w:rsidRPr="008918E7">
        <w:rPr>
          <w:b/>
        </w:rPr>
        <w:t>и</w:t>
      </w:r>
      <w:r w:rsidRPr="008918E7">
        <w:rPr>
          <w:b/>
        </w:rPr>
        <w:t xml:space="preserve"> </w:t>
      </w:r>
      <w:r w:rsidR="009E5D02" w:rsidRPr="008918E7">
        <w:rPr>
          <w:b/>
        </w:rPr>
        <w:t xml:space="preserve">открытого </w:t>
      </w:r>
      <w:r w:rsidRPr="008918E7">
        <w:rPr>
          <w:b/>
        </w:rPr>
        <w:t>аукциона</w:t>
      </w:r>
      <w:r w:rsidR="009E5D02" w:rsidRPr="008918E7">
        <w:rPr>
          <w:b/>
        </w:rPr>
        <w:t xml:space="preserve"> в электронной форме</w:t>
      </w:r>
    </w:p>
    <w:p w:rsidR="006D55F0" w:rsidRPr="008918E7" w:rsidRDefault="006D55F0" w:rsidP="002231E4">
      <w:pPr>
        <w:pStyle w:val="af5"/>
        <w:numPr>
          <w:ilvl w:val="2"/>
          <w:numId w:val="33"/>
        </w:numPr>
        <w:spacing w:before="60"/>
        <w:ind w:left="992" w:hanging="992"/>
        <w:contextualSpacing w:val="0"/>
        <w:jc w:val="both"/>
      </w:pPr>
      <w:r w:rsidRPr="008918E7">
        <w:t xml:space="preserve">Извещение размещено на сайте, указанном в </w:t>
      </w:r>
      <w:r w:rsidR="002231E4" w:rsidRPr="008918E7">
        <w:t>пункте 3 раздела </w:t>
      </w:r>
      <w:r w:rsidRPr="008918E7">
        <w:t xml:space="preserve">1 «Информационная карта аукциона» настоящей документации </w:t>
      </w:r>
      <w:r w:rsidR="00DE4BBC" w:rsidRPr="008918E7">
        <w:t>(Том II)</w:t>
      </w:r>
      <w:r w:rsidRPr="008918E7">
        <w:t xml:space="preserve"> вместе с </w:t>
      </w:r>
      <w:r w:rsidR="007D0020" w:rsidRPr="008918E7">
        <w:t xml:space="preserve">аукционной </w:t>
      </w:r>
      <w:r w:rsidRPr="008918E7">
        <w:t>документацией, являющейся е</w:t>
      </w:r>
      <w:r w:rsidR="007D0020" w:rsidRPr="008918E7">
        <w:t>го</w:t>
      </w:r>
      <w:r w:rsidRPr="008918E7">
        <w:t xml:space="preserve"> неотъемлемой частью</w:t>
      </w:r>
      <w:r w:rsidR="008C0CD8" w:rsidRPr="008918E7">
        <w:t xml:space="preserve">, и на сайте </w:t>
      </w:r>
      <w:r w:rsidR="009E5D02" w:rsidRPr="008918E7">
        <w:t>ЭТП</w:t>
      </w:r>
      <w:r w:rsidR="002231E4" w:rsidRPr="008918E7">
        <w:t>, указанном в пункте </w:t>
      </w:r>
      <w:r w:rsidR="004D466A" w:rsidRPr="008918E7">
        <w:t>4</w:t>
      </w:r>
      <w:r w:rsidR="002231E4" w:rsidRPr="008918E7">
        <w:t xml:space="preserve"> раздела </w:t>
      </w:r>
      <w:r w:rsidR="008C0CD8" w:rsidRPr="008918E7">
        <w:t xml:space="preserve">1 «Информационная карта аукциона» настоящей </w:t>
      </w:r>
      <w:r w:rsidR="00D13A21" w:rsidRPr="008918E7">
        <w:t xml:space="preserve">документации </w:t>
      </w:r>
      <w:r w:rsidR="00DE4BBC" w:rsidRPr="008918E7">
        <w:t>(Том II)</w:t>
      </w:r>
      <w:r w:rsidRPr="008918E7">
        <w:t>.</w:t>
      </w:r>
    </w:p>
    <w:p w:rsidR="006D55F0" w:rsidRPr="008918E7" w:rsidRDefault="006D55F0" w:rsidP="002231E4">
      <w:pPr>
        <w:pStyle w:val="af5"/>
        <w:numPr>
          <w:ilvl w:val="1"/>
          <w:numId w:val="33"/>
        </w:numPr>
        <w:spacing w:before="120" w:after="120"/>
        <w:ind w:left="992" w:hanging="992"/>
        <w:contextualSpacing w:val="0"/>
        <w:jc w:val="both"/>
        <w:outlineLvl w:val="1"/>
        <w:rPr>
          <w:b/>
        </w:rPr>
      </w:pPr>
      <w:r w:rsidRPr="008918E7">
        <w:rPr>
          <w:b/>
        </w:rPr>
        <w:t xml:space="preserve">Предоставление </w:t>
      </w:r>
      <w:r w:rsidR="007D0020" w:rsidRPr="008918E7">
        <w:rPr>
          <w:rStyle w:val="FontStyle128"/>
          <w:b/>
          <w:sz w:val="24"/>
          <w:szCs w:val="24"/>
        </w:rPr>
        <w:t>аукционной</w:t>
      </w:r>
      <w:r w:rsidR="007D0020" w:rsidRPr="008918E7">
        <w:rPr>
          <w:b/>
        </w:rPr>
        <w:t xml:space="preserve"> </w:t>
      </w:r>
      <w:r w:rsidR="004C2E3B" w:rsidRPr="008918E7">
        <w:rPr>
          <w:b/>
        </w:rPr>
        <w:t>д</w:t>
      </w:r>
      <w:r w:rsidRPr="008918E7">
        <w:rPr>
          <w:b/>
        </w:rPr>
        <w:t xml:space="preserve">окументации </w:t>
      </w:r>
    </w:p>
    <w:p w:rsidR="006D55F0" w:rsidRPr="008918E7" w:rsidRDefault="002179BD" w:rsidP="002231E4">
      <w:pPr>
        <w:pStyle w:val="af5"/>
        <w:numPr>
          <w:ilvl w:val="2"/>
          <w:numId w:val="33"/>
        </w:numPr>
        <w:spacing w:before="60"/>
        <w:ind w:left="992" w:hanging="992"/>
        <w:contextualSpacing w:val="0"/>
        <w:jc w:val="both"/>
      </w:pPr>
      <w:r w:rsidRPr="008918E7">
        <w:t xml:space="preserve">Аукционная документация </w:t>
      </w:r>
      <w:r w:rsidR="006D55F0" w:rsidRPr="008918E7">
        <w:t>находится в открытом доступе на сайте, указанном в пункте</w:t>
      </w:r>
      <w:r w:rsidR="009E5D02" w:rsidRPr="008918E7">
        <w:t> 3 раздела </w:t>
      </w:r>
      <w:r w:rsidR="006D55F0" w:rsidRPr="008918E7">
        <w:t>1 «Информационная карта</w:t>
      </w:r>
      <w:r w:rsidR="008D2748" w:rsidRPr="008918E7">
        <w:t xml:space="preserve"> аукциона</w:t>
      </w:r>
      <w:r w:rsidR="006D55F0" w:rsidRPr="008918E7">
        <w:t xml:space="preserve">» </w:t>
      </w:r>
      <w:r w:rsidR="00074A7D" w:rsidRPr="008918E7">
        <w:t xml:space="preserve">настоящей документации </w:t>
      </w:r>
      <w:r w:rsidR="00DE4BBC" w:rsidRPr="008918E7">
        <w:t>(Том II)</w:t>
      </w:r>
      <w:r w:rsidR="00074A7D" w:rsidRPr="008918E7">
        <w:t xml:space="preserve"> </w:t>
      </w:r>
      <w:r w:rsidR="008C0CD8" w:rsidRPr="008918E7">
        <w:t xml:space="preserve">и на сайте </w:t>
      </w:r>
      <w:r w:rsidR="009E5D02" w:rsidRPr="008918E7">
        <w:t>ЭТП</w:t>
      </w:r>
      <w:r w:rsidR="008D2748" w:rsidRPr="008918E7">
        <w:t>, указанном в пункте 4 раздела </w:t>
      </w:r>
      <w:r w:rsidR="008C0CD8" w:rsidRPr="008918E7">
        <w:t>1 «Информационная карта</w:t>
      </w:r>
      <w:r w:rsidR="008D2748" w:rsidRPr="008918E7">
        <w:t xml:space="preserve"> аукциона</w:t>
      </w:r>
      <w:r w:rsidR="008C0CD8" w:rsidRPr="008918E7">
        <w:t xml:space="preserve">» настоящей </w:t>
      </w:r>
      <w:r w:rsidR="008D2748" w:rsidRPr="008918E7">
        <w:t xml:space="preserve">документации </w:t>
      </w:r>
      <w:r w:rsidR="00DE4BBC" w:rsidRPr="008918E7">
        <w:t>(Том II)</w:t>
      </w:r>
      <w:r w:rsidR="006D55F0" w:rsidRPr="008918E7">
        <w:t xml:space="preserve">, начиная </w:t>
      </w:r>
      <w:proofErr w:type="gramStart"/>
      <w:r w:rsidR="006D55F0" w:rsidRPr="008918E7">
        <w:t>с даты размещения</w:t>
      </w:r>
      <w:proofErr w:type="gramEnd"/>
      <w:r w:rsidR="006D55F0" w:rsidRPr="008918E7">
        <w:t xml:space="preserve"> </w:t>
      </w:r>
      <w:r w:rsidR="009E5D02" w:rsidRPr="008918E7">
        <w:t>И</w:t>
      </w:r>
      <w:r w:rsidR="006D55F0" w:rsidRPr="008918E7">
        <w:t>звещения.</w:t>
      </w:r>
    </w:p>
    <w:p w:rsidR="006D55F0" w:rsidRPr="008918E7" w:rsidRDefault="006D55F0" w:rsidP="002231E4">
      <w:pPr>
        <w:pStyle w:val="af5"/>
        <w:numPr>
          <w:ilvl w:val="2"/>
          <w:numId w:val="33"/>
        </w:numPr>
        <w:spacing w:before="60"/>
        <w:ind w:left="992" w:hanging="992"/>
        <w:contextualSpacing w:val="0"/>
        <w:jc w:val="both"/>
      </w:pPr>
      <w:r w:rsidRPr="008918E7">
        <w:t xml:space="preserve">Плата за предоставление </w:t>
      </w:r>
      <w:r w:rsidR="007D0020" w:rsidRPr="008918E7">
        <w:rPr>
          <w:rStyle w:val="FontStyle128"/>
          <w:sz w:val="24"/>
          <w:szCs w:val="24"/>
        </w:rPr>
        <w:t>аукционной</w:t>
      </w:r>
      <w:r w:rsidR="007D0020" w:rsidRPr="008918E7">
        <w:t xml:space="preserve"> </w:t>
      </w:r>
      <w:r w:rsidRPr="008918E7">
        <w:t>документации не взимается.</w:t>
      </w:r>
    </w:p>
    <w:p w:rsidR="008C0CD8" w:rsidRPr="008918E7" w:rsidRDefault="008C0CD8" w:rsidP="002231E4">
      <w:pPr>
        <w:pStyle w:val="af5"/>
        <w:numPr>
          <w:ilvl w:val="2"/>
          <w:numId w:val="33"/>
        </w:numPr>
        <w:spacing w:before="60"/>
        <w:ind w:left="992" w:hanging="992"/>
        <w:contextualSpacing w:val="0"/>
        <w:jc w:val="both"/>
      </w:pPr>
      <w:r w:rsidRPr="008918E7">
        <w:t xml:space="preserve">Порядок получения </w:t>
      </w:r>
      <w:r w:rsidR="007D0020" w:rsidRPr="008918E7">
        <w:rPr>
          <w:rStyle w:val="FontStyle128"/>
          <w:sz w:val="24"/>
          <w:szCs w:val="24"/>
        </w:rPr>
        <w:t>аукционной</w:t>
      </w:r>
      <w:r w:rsidR="007D0020" w:rsidRPr="008918E7">
        <w:t xml:space="preserve"> </w:t>
      </w:r>
      <w:r w:rsidRPr="008918E7">
        <w:t xml:space="preserve">документации в электронной форме на ЭТП определяется регламентами работы и </w:t>
      </w:r>
      <w:r w:rsidR="009B018E" w:rsidRPr="008918E7">
        <w:t xml:space="preserve">инструкциями </w:t>
      </w:r>
      <w:r w:rsidRPr="008918E7">
        <w:t>ЭТП.</w:t>
      </w:r>
    </w:p>
    <w:p w:rsidR="006D55F0" w:rsidRPr="008918E7" w:rsidRDefault="006D55F0" w:rsidP="002231E4">
      <w:pPr>
        <w:pStyle w:val="af5"/>
        <w:numPr>
          <w:ilvl w:val="1"/>
          <w:numId w:val="33"/>
        </w:numPr>
        <w:spacing w:before="120" w:after="120"/>
        <w:ind w:left="992" w:hanging="992"/>
        <w:contextualSpacing w:val="0"/>
        <w:jc w:val="both"/>
        <w:outlineLvl w:val="1"/>
        <w:rPr>
          <w:b/>
        </w:rPr>
      </w:pPr>
      <w:r w:rsidRPr="008918E7">
        <w:rPr>
          <w:b/>
        </w:rPr>
        <w:lastRenderedPageBreak/>
        <w:t xml:space="preserve">Изучение </w:t>
      </w:r>
      <w:r w:rsidR="007D0020" w:rsidRPr="008918E7">
        <w:rPr>
          <w:rStyle w:val="FontStyle128"/>
          <w:b/>
          <w:sz w:val="24"/>
          <w:szCs w:val="24"/>
        </w:rPr>
        <w:t>аукционной</w:t>
      </w:r>
      <w:r w:rsidR="007D0020" w:rsidRPr="008918E7">
        <w:rPr>
          <w:b/>
        </w:rPr>
        <w:t xml:space="preserve"> </w:t>
      </w:r>
      <w:r w:rsidRPr="008918E7">
        <w:rPr>
          <w:b/>
        </w:rPr>
        <w:t xml:space="preserve">документации </w:t>
      </w:r>
    </w:p>
    <w:p w:rsidR="006D55F0" w:rsidRPr="008918E7" w:rsidRDefault="006D55F0" w:rsidP="002231E4">
      <w:pPr>
        <w:pStyle w:val="af5"/>
        <w:numPr>
          <w:ilvl w:val="2"/>
          <w:numId w:val="33"/>
        </w:numPr>
        <w:spacing w:before="60"/>
        <w:ind w:left="992" w:hanging="992"/>
        <w:contextualSpacing w:val="0"/>
        <w:jc w:val="both"/>
      </w:pPr>
      <w:r w:rsidRPr="008918E7">
        <w:t>Предполагается, что Претендент на участие в аукционе/Участник аукциона в полном объеме изучил настоящую документацию.</w:t>
      </w:r>
    </w:p>
    <w:p w:rsidR="006D55F0" w:rsidRPr="008918E7" w:rsidRDefault="006D55F0" w:rsidP="002231E4">
      <w:pPr>
        <w:pStyle w:val="af5"/>
        <w:numPr>
          <w:ilvl w:val="2"/>
          <w:numId w:val="33"/>
        </w:numPr>
        <w:spacing w:before="60"/>
        <w:ind w:left="992" w:hanging="992"/>
        <w:contextualSpacing w:val="0"/>
        <w:jc w:val="both"/>
      </w:pPr>
      <w:r w:rsidRPr="008918E7">
        <w:t>Предоставление недостоверных сведений или подача заявки, не отвечающей требованиям настоящей документации, является риском Участника</w:t>
      </w:r>
      <w:r w:rsidR="00583C42" w:rsidRPr="008918E7">
        <w:t xml:space="preserve"> аукциона</w:t>
      </w:r>
      <w:r w:rsidRPr="008918E7">
        <w:t>, подавшего такую заявку, который приведет к отклонению его заявки.</w:t>
      </w:r>
    </w:p>
    <w:p w:rsidR="006D55F0" w:rsidRPr="008918E7" w:rsidRDefault="006D55F0" w:rsidP="002231E4">
      <w:pPr>
        <w:pStyle w:val="af5"/>
        <w:numPr>
          <w:ilvl w:val="2"/>
          <w:numId w:val="33"/>
        </w:numPr>
        <w:spacing w:before="60"/>
        <w:ind w:left="992" w:hanging="992"/>
        <w:contextualSpacing w:val="0"/>
        <w:jc w:val="both"/>
      </w:pPr>
      <w:r w:rsidRPr="008918E7">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Претендент на участие в </w:t>
      </w:r>
      <w:r w:rsidR="007041E5" w:rsidRPr="008918E7">
        <w:t>аукционе</w:t>
      </w:r>
      <w:r w:rsidRPr="008918E7">
        <w:t xml:space="preserve"> должен учитывать, как влияющие на его </w:t>
      </w:r>
      <w:proofErr w:type="gramStart"/>
      <w:r w:rsidR="00DB710B" w:rsidRPr="008918E7">
        <w:t>заявку</w:t>
      </w:r>
      <w:proofErr w:type="gramEnd"/>
      <w:r w:rsidR="00DB710B" w:rsidRPr="008918E7">
        <w:t xml:space="preserve"> на участие в аукционе в электронной форме</w:t>
      </w:r>
      <w:r w:rsidRPr="008918E7">
        <w:t>.</w:t>
      </w:r>
    </w:p>
    <w:p w:rsidR="006D55F0" w:rsidRPr="008918E7" w:rsidRDefault="006D55F0" w:rsidP="002231E4">
      <w:pPr>
        <w:pStyle w:val="af5"/>
        <w:numPr>
          <w:ilvl w:val="2"/>
          <w:numId w:val="33"/>
        </w:numPr>
        <w:spacing w:before="60"/>
        <w:ind w:left="992" w:hanging="992"/>
        <w:contextualSpacing w:val="0"/>
        <w:jc w:val="both"/>
      </w:pPr>
      <w:r w:rsidRPr="008918E7">
        <w:t xml:space="preserve">Никакие претензии Заказчику, связанные с дополнительными платежами или увеличением сроков поставок товаров, не будут приниматься на том основании, что Претендент на участие в </w:t>
      </w:r>
      <w:r w:rsidR="007041E5" w:rsidRPr="008918E7">
        <w:t>аукционе</w:t>
      </w:r>
      <w:r w:rsidRPr="008918E7">
        <w:t xml:space="preserve">/Участник </w:t>
      </w:r>
      <w:r w:rsidR="007041E5" w:rsidRPr="008918E7">
        <w:t>аукциона</w:t>
      </w:r>
      <w:r w:rsidR="00583C42" w:rsidRPr="008918E7">
        <w:t xml:space="preserve"> не понимал какие–</w:t>
      </w:r>
      <w:r w:rsidRPr="008918E7">
        <w:t>либо вопросы.</w:t>
      </w:r>
    </w:p>
    <w:p w:rsidR="006D55F0" w:rsidRPr="008918E7" w:rsidRDefault="006D55F0" w:rsidP="002231E4">
      <w:pPr>
        <w:pStyle w:val="af5"/>
        <w:numPr>
          <w:ilvl w:val="1"/>
          <w:numId w:val="33"/>
        </w:numPr>
        <w:spacing w:before="120" w:after="120"/>
        <w:ind w:left="992" w:hanging="992"/>
        <w:contextualSpacing w:val="0"/>
        <w:jc w:val="both"/>
        <w:outlineLvl w:val="1"/>
        <w:rPr>
          <w:b/>
        </w:rPr>
      </w:pPr>
      <w:r w:rsidRPr="008918E7">
        <w:rPr>
          <w:b/>
        </w:rPr>
        <w:t xml:space="preserve">Разъяснение положений </w:t>
      </w:r>
      <w:r w:rsidR="007D0020" w:rsidRPr="008918E7">
        <w:rPr>
          <w:rStyle w:val="FontStyle128"/>
          <w:b/>
          <w:sz w:val="24"/>
          <w:szCs w:val="24"/>
        </w:rPr>
        <w:t>аукционной</w:t>
      </w:r>
      <w:r w:rsidR="007D0020" w:rsidRPr="008918E7">
        <w:rPr>
          <w:b/>
        </w:rPr>
        <w:t xml:space="preserve"> </w:t>
      </w:r>
      <w:r w:rsidRPr="008918E7">
        <w:rPr>
          <w:b/>
        </w:rPr>
        <w:t>документации</w:t>
      </w:r>
    </w:p>
    <w:p w:rsidR="000D5DFB" w:rsidRPr="008918E7" w:rsidRDefault="000D5DFB" w:rsidP="002231E4">
      <w:pPr>
        <w:pStyle w:val="af5"/>
        <w:numPr>
          <w:ilvl w:val="2"/>
          <w:numId w:val="33"/>
        </w:numPr>
        <w:spacing w:before="60"/>
        <w:ind w:left="992" w:hanging="992"/>
        <w:contextualSpacing w:val="0"/>
        <w:jc w:val="both"/>
      </w:pPr>
      <w:r w:rsidRPr="008918E7">
        <w:t xml:space="preserve">При проведении открытого аукциона в электронной форме какие–либо переговоры Организатора аукциона (уполномоченных лиц </w:t>
      </w:r>
      <w:r w:rsidR="009E5D02" w:rsidRPr="008918E7">
        <w:t>Организатора аукциона)/</w:t>
      </w:r>
      <w:r w:rsidRPr="008918E7">
        <w:t>Заказчика или Аукционной комиссии с Пре</w:t>
      </w:r>
      <w:r w:rsidR="009E5D02" w:rsidRPr="008918E7">
        <w:t>тендентом на участие в аукционе/</w:t>
      </w:r>
      <w:r w:rsidRPr="008918E7">
        <w:t>Участником аукциона не допускаются, кроме случаев обмена информацией, прямо предусмотренных законодательством Российской Федерации, настоящей документацией и регламентом ЭТП.</w:t>
      </w:r>
    </w:p>
    <w:p w:rsidR="00C17051" w:rsidRPr="008918E7" w:rsidRDefault="00C17051" w:rsidP="002231E4">
      <w:pPr>
        <w:pStyle w:val="af5"/>
        <w:numPr>
          <w:ilvl w:val="2"/>
          <w:numId w:val="33"/>
        </w:numPr>
        <w:spacing w:before="60"/>
        <w:ind w:left="992" w:hanging="992"/>
        <w:contextualSpacing w:val="0"/>
        <w:jc w:val="both"/>
      </w:pPr>
      <w:r w:rsidRPr="008918E7">
        <w:t xml:space="preserve">Любой </w:t>
      </w:r>
      <w:r w:rsidR="000F3976" w:rsidRPr="008918E7">
        <w:t>Претендент на участие в аукционе</w:t>
      </w:r>
      <w:r w:rsidRPr="008918E7">
        <w:t xml:space="preserve">, получивший аккредитацию на </w:t>
      </w:r>
      <w:r w:rsidR="009E5D02" w:rsidRPr="008918E7">
        <w:t>ЭТП</w:t>
      </w:r>
      <w:r w:rsidRPr="008918E7">
        <w:t xml:space="preserve">, вправе направить на адрес </w:t>
      </w:r>
      <w:r w:rsidR="009E5D02" w:rsidRPr="008918E7">
        <w:t>ЭТП</w:t>
      </w:r>
      <w:r w:rsidRPr="008918E7">
        <w:t xml:space="preserve">, на которой планируется проведение открытого аукциона в электронной форме, запрос о разъяснении положений </w:t>
      </w:r>
      <w:r w:rsidR="007D0020" w:rsidRPr="008918E7">
        <w:rPr>
          <w:rStyle w:val="FontStyle128"/>
          <w:sz w:val="24"/>
          <w:szCs w:val="24"/>
        </w:rPr>
        <w:t>аукционной</w:t>
      </w:r>
      <w:r w:rsidR="007D0020" w:rsidRPr="008918E7">
        <w:t xml:space="preserve"> </w:t>
      </w:r>
      <w:r w:rsidRPr="008918E7">
        <w:t xml:space="preserve">документации в электронной форме (далее - запрос). При этом такой </w:t>
      </w:r>
      <w:r w:rsidR="000F3976" w:rsidRPr="008918E7">
        <w:t xml:space="preserve">Претендент на участие в аукционе </w:t>
      </w:r>
      <w:r w:rsidRPr="008918E7">
        <w:t xml:space="preserve">вправе направить не более чем три запроса о разъяснении положений </w:t>
      </w:r>
      <w:r w:rsidR="007D0020" w:rsidRPr="008918E7">
        <w:rPr>
          <w:rStyle w:val="FontStyle128"/>
          <w:sz w:val="24"/>
          <w:szCs w:val="24"/>
        </w:rPr>
        <w:t>аукционной</w:t>
      </w:r>
      <w:r w:rsidR="007D0020" w:rsidRPr="008918E7">
        <w:t xml:space="preserve"> </w:t>
      </w:r>
      <w:r w:rsidRPr="008918E7">
        <w:t>документации в электронной форме</w:t>
      </w:r>
      <w:r w:rsidR="006C554E" w:rsidRPr="008918E7">
        <w:t>,</w:t>
      </w:r>
      <w:r w:rsidRPr="008918E7">
        <w:t xml:space="preserve"> в отношении одного открытого аукциона в электронной форме.</w:t>
      </w:r>
    </w:p>
    <w:p w:rsidR="00C17051" w:rsidRPr="008918E7" w:rsidRDefault="00C17051" w:rsidP="002231E4">
      <w:pPr>
        <w:pStyle w:val="af5"/>
        <w:numPr>
          <w:ilvl w:val="2"/>
          <w:numId w:val="33"/>
        </w:numPr>
        <w:spacing w:before="60"/>
        <w:ind w:left="992" w:hanging="992"/>
        <w:contextualSpacing w:val="0"/>
        <w:jc w:val="both"/>
      </w:pPr>
      <w:proofErr w:type="gramStart"/>
      <w:r w:rsidRPr="008918E7">
        <w:t xml:space="preserve">В течение </w:t>
      </w:r>
      <w:r w:rsidR="00A24C92" w:rsidRPr="008918E7">
        <w:t>5</w:t>
      </w:r>
      <w:r w:rsidR="002231E4" w:rsidRPr="008918E7">
        <w:t> </w:t>
      </w:r>
      <w:r w:rsidR="000E32A8" w:rsidRPr="008918E7">
        <w:t>(</w:t>
      </w:r>
      <w:r w:rsidR="00A24C92" w:rsidRPr="008918E7">
        <w:t>пяти</w:t>
      </w:r>
      <w:r w:rsidR="000E32A8" w:rsidRPr="008918E7">
        <w:t>)</w:t>
      </w:r>
      <w:r w:rsidR="000F3976" w:rsidRPr="008918E7">
        <w:t xml:space="preserve"> рабочих</w:t>
      </w:r>
      <w:r w:rsidRPr="008918E7">
        <w:t xml:space="preserve"> дней со дня поступления от оператора </w:t>
      </w:r>
      <w:r w:rsidR="009E5D02" w:rsidRPr="008918E7">
        <w:t>ЭТП</w:t>
      </w:r>
      <w:r w:rsidRPr="008918E7">
        <w:t xml:space="preserve"> запроса </w:t>
      </w:r>
      <w:r w:rsidR="00B6021C" w:rsidRPr="008918E7">
        <w:t>Организатор аукциона</w:t>
      </w:r>
      <w:r w:rsidRPr="008918E7">
        <w:t xml:space="preserve"> размещает разъяснение положений </w:t>
      </w:r>
      <w:r w:rsidR="007D0020" w:rsidRPr="008918E7">
        <w:rPr>
          <w:rStyle w:val="FontStyle128"/>
          <w:sz w:val="24"/>
          <w:szCs w:val="24"/>
        </w:rPr>
        <w:t>аукционной</w:t>
      </w:r>
      <w:r w:rsidR="007D0020" w:rsidRPr="008918E7">
        <w:t xml:space="preserve"> </w:t>
      </w:r>
      <w:r w:rsidRPr="008918E7">
        <w:t>документации в электронной форме на сайте</w:t>
      </w:r>
      <w:r w:rsidR="00B6021C" w:rsidRPr="008918E7">
        <w:t>,</w:t>
      </w:r>
      <w:r w:rsidR="002231E4" w:rsidRPr="008918E7">
        <w:t xml:space="preserve"> указанном в пункте 3 раздела </w:t>
      </w:r>
      <w:r w:rsidR="00B6021C" w:rsidRPr="008918E7">
        <w:t xml:space="preserve">1 «Информационная карта аукциона» настоящей </w:t>
      </w:r>
      <w:r w:rsidR="00A24C92" w:rsidRPr="008918E7">
        <w:t xml:space="preserve">документации </w:t>
      </w:r>
      <w:r w:rsidR="00DE4BBC" w:rsidRPr="008918E7">
        <w:t>(Том II)</w:t>
      </w:r>
      <w:r w:rsidR="00B6021C" w:rsidRPr="008918E7">
        <w:t xml:space="preserve">, а также на сайте </w:t>
      </w:r>
      <w:r w:rsidR="00E45E45" w:rsidRPr="008918E7">
        <w:t>ЭТП</w:t>
      </w:r>
      <w:r w:rsidR="00A24C92" w:rsidRPr="008918E7">
        <w:t xml:space="preserve">, </w:t>
      </w:r>
      <w:r w:rsidR="002231E4" w:rsidRPr="008918E7">
        <w:t>указанном в пункте </w:t>
      </w:r>
      <w:r w:rsidR="00A24C92" w:rsidRPr="008918E7">
        <w:t>4</w:t>
      </w:r>
      <w:r w:rsidR="002231E4" w:rsidRPr="008918E7">
        <w:t xml:space="preserve"> раздела </w:t>
      </w:r>
      <w:r w:rsidR="00A24C92" w:rsidRPr="008918E7">
        <w:t xml:space="preserve">1 «Информационная карта аукциона» настоящей документации </w:t>
      </w:r>
      <w:r w:rsidR="00DE4BBC" w:rsidRPr="008918E7">
        <w:t>(Том II)</w:t>
      </w:r>
      <w:r w:rsidR="00A24C92" w:rsidRPr="008918E7">
        <w:t>, в соответствии с регламентом</w:t>
      </w:r>
      <w:proofErr w:type="gramEnd"/>
      <w:r w:rsidR="00A24C92" w:rsidRPr="008918E7">
        <w:t xml:space="preserve"> работы и инструкциями ЭТП</w:t>
      </w:r>
      <w:r w:rsidRPr="008918E7">
        <w:t>.</w:t>
      </w:r>
    </w:p>
    <w:p w:rsidR="00C17051" w:rsidRPr="008918E7" w:rsidRDefault="00C17051" w:rsidP="002231E4">
      <w:pPr>
        <w:pStyle w:val="af5"/>
        <w:numPr>
          <w:ilvl w:val="2"/>
          <w:numId w:val="33"/>
        </w:numPr>
        <w:spacing w:before="60"/>
        <w:ind w:left="992" w:hanging="992"/>
        <w:contextualSpacing w:val="0"/>
        <w:jc w:val="both"/>
      </w:pPr>
      <w:r w:rsidRPr="008918E7">
        <w:t>Течение срока на подготовку и направление разъяснений начин</w:t>
      </w:r>
      <w:r w:rsidR="002231E4" w:rsidRPr="008918E7">
        <w:t>ается в соответствии со статьей 191 ГК </w:t>
      </w:r>
      <w:r w:rsidRPr="008918E7">
        <w:t>РФ на следующий рабочий день после дня поступления запроса.</w:t>
      </w:r>
    </w:p>
    <w:p w:rsidR="00C17051" w:rsidRPr="008918E7" w:rsidRDefault="00C17051" w:rsidP="002231E4">
      <w:pPr>
        <w:pStyle w:val="af5"/>
        <w:numPr>
          <w:ilvl w:val="2"/>
          <w:numId w:val="33"/>
        </w:numPr>
        <w:spacing w:before="60"/>
        <w:ind w:left="992" w:hanging="992"/>
        <w:contextualSpacing w:val="0"/>
        <w:jc w:val="both"/>
      </w:pPr>
      <w:r w:rsidRPr="008918E7">
        <w:t>Запросы, поступившие позднее</w:t>
      </w:r>
      <w:r w:rsidR="00A24C92" w:rsidRPr="008918E7">
        <w:t>,</w:t>
      </w:r>
      <w:r w:rsidRPr="008918E7">
        <w:t xml:space="preserve"> чем за </w:t>
      </w:r>
      <w:r w:rsidR="002231E4" w:rsidRPr="008918E7">
        <w:t>5 </w:t>
      </w:r>
      <w:r w:rsidR="00A24C92" w:rsidRPr="008918E7">
        <w:t>(</w:t>
      </w:r>
      <w:r w:rsidRPr="008918E7">
        <w:t>пять</w:t>
      </w:r>
      <w:r w:rsidR="00A24C92" w:rsidRPr="008918E7">
        <w:t>)</w:t>
      </w:r>
      <w:r w:rsidRPr="008918E7">
        <w:t xml:space="preserve"> дней до дня окончания подачи </w:t>
      </w:r>
      <w:r w:rsidR="00DB710B" w:rsidRPr="008918E7">
        <w:t>заявок на участие в аукционе в электронной форме</w:t>
      </w:r>
      <w:r w:rsidR="006577A9" w:rsidRPr="008918E7">
        <w:t>,</w:t>
      </w:r>
      <w:r w:rsidRPr="008918E7">
        <w:t xml:space="preserve"> не рассматриваются.</w:t>
      </w:r>
    </w:p>
    <w:p w:rsidR="006D55F0" w:rsidRPr="008918E7" w:rsidRDefault="006D55F0" w:rsidP="002231E4">
      <w:pPr>
        <w:pStyle w:val="af5"/>
        <w:numPr>
          <w:ilvl w:val="2"/>
          <w:numId w:val="33"/>
        </w:numPr>
        <w:spacing w:before="60"/>
        <w:ind w:left="992" w:hanging="992"/>
        <w:contextualSpacing w:val="0"/>
        <w:jc w:val="both"/>
      </w:pPr>
      <w:r w:rsidRPr="008918E7">
        <w:t xml:space="preserve">Претендент на участие в </w:t>
      </w:r>
      <w:r w:rsidR="00436DF1" w:rsidRPr="008918E7">
        <w:t>аукционе</w:t>
      </w:r>
      <w:r w:rsidRPr="008918E7">
        <w:t xml:space="preserve">/Участник </w:t>
      </w:r>
      <w:r w:rsidR="00A24C92" w:rsidRPr="008918E7">
        <w:t xml:space="preserve">аукциона </w:t>
      </w:r>
      <w:r w:rsidRPr="008918E7">
        <w:t xml:space="preserve">не вправе ссылаться на устную информацию, полученную от Заказчика и/или Организатора </w:t>
      </w:r>
      <w:r w:rsidR="00B6021C" w:rsidRPr="008918E7">
        <w:t>аукциона</w:t>
      </w:r>
      <w:r w:rsidR="002231E4" w:rsidRPr="008918E7">
        <w:t>.</w:t>
      </w:r>
    </w:p>
    <w:p w:rsidR="006D55F0" w:rsidRPr="008918E7" w:rsidRDefault="006D55F0" w:rsidP="002231E4">
      <w:pPr>
        <w:pStyle w:val="af5"/>
        <w:numPr>
          <w:ilvl w:val="1"/>
          <w:numId w:val="33"/>
        </w:numPr>
        <w:spacing w:before="120" w:after="120"/>
        <w:ind w:left="992" w:hanging="992"/>
        <w:contextualSpacing w:val="0"/>
        <w:jc w:val="both"/>
        <w:outlineLvl w:val="1"/>
        <w:rPr>
          <w:b/>
        </w:rPr>
      </w:pPr>
      <w:r w:rsidRPr="008918E7">
        <w:rPr>
          <w:b/>
        </w:rPr>
        <w:t xml:space="preserve">Внесение изменений в </w:t>
      </w:r>
      <w:r w:rsidR="007D0020" w:rsidRPr="008918E7">
        <w:rPr>
          <w:rStyle w:val="FontStyle128"/>
          <w:b/>
          <w:sz w:val="24"/>
          <w:szCs w:val="24"/>
        </w:rPr>
        <w:t>аукционную</w:t>
      </w:r>
      <w:r w:rsidR="007D0020" w:rsidRPr="008918E7">
        <w:rPr>
          <w:b/>
        </w:rPr>
        <w:t xml:space="preserve"> </w:t>
      </w:r>
      <w:r w:rsidRPr="008918E7">
        <w:rPr>
          <w:b/>
        </w:rPr>
        <w:t>документацию</w:t>
      </w:r>
    </w:p>
    <w:p w:rsidR="009817FF" w:rsidRPr="008918E7" w:rsidRDefault="006D55F0" w:rsidP="002231E4">
      <w:pPr>
        <w:pStyle w:val="af5"/>
        <w:numPr>
          <w:ilvl w:val="2"/>
          <w:numId w:val="33"/>
        </w:numPr>
        <w:spacing w:before="60"/>
        <w:ind w:left="992" w:hanging="992"/>
        <w:contextualSpacing w:val="0"/>
        <w:jc w:val="both"/>
      </w:pPr>
      <w:r w:rsidRPr="008918E7">
        <w:t xml:space="preserve">Организатор </w:t>
      </w:r>
      <w:r w:rsidR="006577A9" w:rsidRPr="008918E7">
        <w:t>аукциона</w:t>
      </w:r>
      <w:r w:rsidRPr="008918E7">
        <w:t xml:space="preserve"> по собственной инициативе или в соответствии с запросом Претендента на участие в </w:t>
      </w:r>
      <w:r w:rsidR="006577A9" w:rsidRPr="008918E7">
        <w:t>аукционе</w:t>
      </w:r>
      <w:r w:rsidRPr="008918E7">
        <w:t xml:space="preserve"> вправе принять решение о внесении изменений в </w:t>
      </w:r>
      <w:r w:rsidR="007D0020" w:rsidRPr="008918E7">
        <w:rPr>
          <w:rStyle w:val="FontStyle128"/>
          <w:sz w:val="24"/>
          <w:szCs w:val="24"/>
        </w:rPr>
        <w:t xml:space="preserve">аукционную </w:t>
      </w:r>
      <w:r w:rsidRPr="008918E7">
        <w:t>документацию</w:t>
      </w:r>
      <w:r w:rsidR="009817FF" w:rsidRPr="008918E7">
        <w:t>,</w:t>
      </w:r>
      <w:r w:rsidR="00AC0C6C" w:rsidRPr="008918E7">
        <w:t xml:space="preserve"> </w:t>
      </w:r>
      <w:r w:rsidR="009817FF" w:rsidRPr="008918E7">
        <w:t xml:space="preserve">не позднее, чем за </w:t>
      </w:r>
      <w:r w:rsidR="00347F13" w:rsidRPr="008918E7">
        <w:t>3 (</w:t>
      </w:r>
      <w:r w:rsidR="009817FF" w:rsidRPr="008918E7">
        <w:t>три</w:t>
      </w:r>
      <w:r w:rsidR="00347F13" w:rsidRPr="008918E7">
        <w:t>) рабочих</w:t>
      </w:r>
      <w:r w:rsidR="009817FF" w:rsidRPr="008918E7">
        <w:t xml:space="preserve"> дня до даты окончания подачи </w:t>
      </w:r>
      <w:r w:rsidR="00DB710B" w:rsidRPr="008918E7">
        <w:t>заявок на участие в аукционе в электронной форме</w:t>
      </w:r>
      <w:r w:rsidR="009817FF" w:rsidRPr="008918E7">
        <w:t>. Изменение предмета аукциона не допускается.</w:t>
      </w:r>
    </w:p>
    <w:p w:rsidR="006D55F0" w:rsidRPr="008918E7" w:rsidRDefault="006D55F0" w:rsidP="002231E4">
      <w:pPr>
        <w:pStyle w:val="af5"/>
        <w:numPr>
          <w:ilvl w:val="2"/>
          <w:numId w:val="33"/>
        </w:numPr>
        <w:spacing w:before="60"/>
        <w:ind w:left="992" w:hanging="992"/>
        <w:contextualSpacing w:val="0"/>
        <w:jc w:val="both"/>
      </w:pPr>
      <w:r w:rsidRPr="008918E7">
        <w:lastRenderedPageBreak/>
        <w:t xml:space="preserve">Любое изменение </w:t>
      </w:r>
      <w:r w:rsidR="007D0020" w:rsidRPr="008918E7">
        <w:rPr>
          <w:rStyle w:val="FontStyle128"/>
          <w:sz w:val="24"/>
          <w:szCs w:val="24"/>
        </w:rPr>
        <w:t>аукционной</w:t>
      </w:r>
      <w:r w:rsidR="007D0020" w:rsidRPr="008918E7">
        <w:t xml:space="preserve"> </w:t>
      </w:r>
      <w:r w:rsidRPr="008918E7">
        <w:t>документации является неотъемлемой ее частью.</w:t>
      </w:r>
    </w:p>
    <w:p w:rsidR="006D55F0" w:rsidRPr="008918E7" w:rsidRDefault="006D55F0" w:rsidP="002231E4">
      <w:pPr>
        <w:pStyle w:val="af5"/>
        <w:numPr>
          <w:ilvl w:val="2"/>
          <w:numId w:val="33"/>
        </w:numPr>
        <w:spacing w:before="60"/>
        <w:ind w:left="992" w:hanging="992"/>
        <w:contextualSpacing w:val="0"/>
        <w:jc w:val="both"/>
      </w:pPr>
      <w:proofErr w:type="gramStart"/>
      <w:r w:rsidRPr="008918E7">
        <w:t xml:space="preserve">В течение </w:t>
      </w:r>
      <w:r w:rsidR="002231E4" w:rsidRPr="008918E7">
        <w:t>3 </w:t>
      </w:r>
      <w:r w:rsidR="00AC0C6C" w:rsidRPr="008918E7">
        <w:t>(</w:t>
      </w:r>
      <w:r w:rsidRPr="008918E7">
        <w:t>трех</w:t>
      </w:r>
      <w:r w:rsidR="00AC0C6C" w:rsidRPr="008918E7">
        <w:t>)</w:t>
      </w:r>
      <w:r w:rsidRPr="008918E7">
        <w:t xml:space="preserve"> рабочих дней со дня принятия </w:t>
      </w:r>
      <w:r w:rsidR="006577A9" w:rsidRPr="008918E7">
        <w:t xml:space="preserve">решения о внесении изменений в </w:t>
      </w:r>
      <w:r w:rsidR="007D0020" w:rsidRPr="008918E7">
        <w:rPr>
          <w:rStyle w:val="FontStyle128"/>
          <w:sz w:val="24"/>
          <w:szCs w:val="24"/>
        </w:rPr>
        <w:t xml:space="preserve">аукционную </w:t>
      </w:r>
      <w:r w:rsidRPr="008918E7">
        <w:t>документацию</w:t>
      </w:r>
      <w:r w:rsidR="00011BB3" w:rsidRPr="008918E7">
        <w:t>,</w:t>
      </w:r>
      <w:r w:rsidR="006577A9" w:rsidRPr="008918E7">
        <w:t xml:space="preserve"> </w:t>
      </w:r>
      <w:r w:rsidRPr="008918E7">
        <w:t xml:space="preserve">такие изменения размещаются Организатором </w:t>
      </w:r>
      <w:r w:rsidR="006577A9" w:rsidRPr="008918E7">
        <w:t>аукциона</w:t>
      </w:r>
      <w:r w:rsidRPr="008918E7">
        <w:t xml:space="preserve"> на сайте, указанном в </w:t>
      </w:r>
      <w:r w:rsidR="002231E4" w:rsidRPr="008918E7">
        <w:t>пункте</w:t>
      </w:r>
      <w:r w:rsidR="002231E4" w:rsidRPr="008918E7">
        <w:rPr>
          <w:lang w:val="en-US"/>
        </w:rPr>
        <w:t> </w:t>
      </w:r>
      <w:r w:rsidR="002231E4" w:rsidRPr="008918E7">
        <w:t>3 раздела</w:t>
      </w:r>
      <w:r w:rsidR="002231E4" w:rsidRPr="008918E7">
        <w:rPr>
          <w:lang w:val="en-US"/>
        </w:rPr>
        <w:t> </w:t>
      </w:r>
      <w:r w:rsidRPr="008918E7">
        <w:t xml:space="preserve">1 «Информационная карта </w:t>
      </w:r>
      <w:r w:rsidR="006577A9" w:rsidRPr="008918E7">
        <w:t>аукциона</w:t>
      </w:r>
      <w:r w:rsidRPr="008918E7">
        <w:t>» настоящей документации</w:t>
      </w:r>
      <w:r w:rsidR="006577A9" w:rsidRPr="008918E7">
        <w:t xml:space="preserve"> </w:t>
      </w:r>
      <w:r w:rsidR="00DE4BBC" w:rsidRPr="008918E7">
        <w:t>(Том II)</w:t>
      </w:r>
      <w:r w:rsidR="00AC0C6C" w:rsidRPr="008918E7">
        <w:t xml:space="preserve"> </w:t>
      </w:r>
      <w:r w:rsidR="0006094B" w:rsidRPr="008918E7">
        <w:t xml:space="preserve">и на сайте </w:t>
      </w:r>
      <w:r w:rsidR="00347F13" w:rsidRPr="008918E7">
        <w:t>ЭТП</w:t>
      </w:r>
      <w:r w:rsidR="002231E4" w:rsidRPr="008918E7">
        <w:t>, указанном в пункте</w:t>
      </w:r>
      <w:r w:rsidR="002231E4" w:rsidRPr="008918E7">
        <w:rPr>
          <w:lang w:val="en-US"/>
        </w:rPr>
        <w:t> </w:t>
      </w:r>
      <w:r w:rsidR="00AC0C6C" w:rsidRPr="008918E7">
        <w:t xml:space="preserve">4 </w:t>
      </w:r>
      <w:r w:rsidR="002231E4" w:rsidRPr="008918E7">
        <w:t>раздела</w:t>
      </w:r>
      <w:r w:rsidR="002231E4" w:rsidRPr="008918E7">
        <w:rPr>
          <w:lang w:val="en-US"/>
        </w:rPr>
        <w:t> </w:t>
      </w:r>
      <w:r w:rsidR="0006094B" w:rsidRPr="008918E7">
        <w:t xml:space="preserve">1 «Информационная карта аукциона» настоящей документации </w:t>
      </w:r>
      <w:r w:rsidR="00DE4BBC" w:rsidRPr="008918E7">
        <w:t>(Том II)</w:t>
      </w:r>
      <w:r w:rsidRPr="008918E7">
        <w:t>.</w:t>
      </w:r>
      <w:proofErr w:type="gramEnd"/>
      <w:r w:rsidRPr="008918E7">
        <w:t xml:space="preserve"> </w:t>
      </w:r>
      <w:proofErr w:type="gramStart"/>
      <w:r w:rsidRPr="008918E7">
        <w:t xml:space="preserve">При этом срок подачи </w:t>
      </w:r>
      <w:r w:rsidR="00DB710B" w:rsidRPr="008918E7">
        <w:t>заявок на участие в аукционе в электронной форме</w:t>
      </w:r>
      <w:r w:rsidRPr="008918E7">
        <w:t xml:space="preserve"> должен быть продлен так, чтобы со дня размещения на сайте, указанном в </w:t>
      </w:r>
      <w:r w:rsidR="002231E4" w:rsidRPr="008918E7">
        <w:t>пункте</w:t>
      </w:r>
      <w:r w:rsidR="002231E4" w:rsidRPr="008918E7">
        <w:rPr>
          <w:lang w:val="en-US"/>
        </w:rPr>
        <w:t> </w:t>
      </w:r>
      <w:r w:rsidR="002231E4" w:rsidRPr="008918E7">
        <w:t>3 раздела</w:t>
      </w:r>
      <w:r w:rsidR="002231E4" w:rsidRPr="008918E7">
        <w:rPr>
          <w:lang w:val="en-US"/>
        </w:rPr>
        <w:t> </w:t>
      </w:r>
      <w:r w:rsidRPr="008918E7">
        <w:t>1 «</w:t>
      </w:r>
      <w:r w:rsidR="008D2748" w:rsidRPr="008918E7">
        <w:t>Информационная карта аукциона</w:t>
      </w:r>
      <w:r w:rsidRPr="008918E7">
        <w:t>» настоящей документации</w:t>
      </w:r>
      <w:r w:rsidR="006577A9" w:rsidRPr="008918E7">
        <w:t xml:space="preserve"> </w:t>
      </w:r>
      <w:r w:rsidR="00DE4BBC" w:rsidRPr="008918E7">
        <w:t>(Том II)</w:t>
      </w:r>
      <w:r w:rsidR="006577A9" w:rsidRPr="008918E7">
        <w:t xml:space="preserve">, </w:t>
      </w:r>
      <w:r w:rsidR="0006094B" w:rsidRPr="008918E7">
        <w:t xml:space="preserve">и на сайте </w:t>
      </w:r>
      <w:r w:rsidR="00347F13" w:rsidRPr="008918E7">
        <w:t>ЭТП</w:t>
      </w:r>
      <w:r w:rsidR="0006094B" w:rsidRPr="008918E7">
        <w:t>, указанном в пункте</w:t>
      </w:r>
      <w:r w:rsidR="002231E4" w:rsidRPr="008918E7">
        <w:rPr>
          <w:lang w:val="en-US"/>
        </w:rPr>
        <w:t> </w:t>
      </w:r>
      <w:r w:rsidR="00011BB3" w:rsidRPr="008918E7">
        <w:t>4</w:t>
      </w:r>
      <w:r w:rsidR="002231E4" w:rsidRPr="008918E7">
        <w:t xml:space="preserve"> раздела</w:t>
      </w:r>
      <w:r w:rsidR="002231E4" w:rsidRPr="008918E7">
        <w:rPr>
          <w:lang w:val="en-US"/>
        </w:rPr>
        <w:t> </w:t>
      </w:r>
      <w:r w:rsidR="0006094B" w:rsidRPr="008918E7">
        <w:t xml:space="preserve">1 «Информационная карта аукциона» настоящей документации </w:t>
      </w:r>
      <w:r w:rsidR="00DE4BBC" w:rsidRPr="008918E7">
        <w:t>(Том II)</w:t>
      </w:r>
      <w:r w:rsidR="00011BB3" w:rsidRPr="008918E7">
        <w:t xml:space="preserve">, </w:t>
      </w:r>
      <w:r w:rsidRPr="008918E7">
        <w:t xml:space="preserve">внесенных изменений в </w:t>
      </w:r>
      <w:r w:rsidR="007D0020" w:rsidRPr="008918E7">
        <w:rPr>
          <w:rStyle w:val="FontStyle128"/>
          <w:sz w:val="24"/>
          <w:szCs w:val="24"/>
        </w:rPr>
        <w:t xml:space="preserve">аукционную </w:t>
      </w:r>
      <w:r w:rsidRPr="008918E7">
        <w:t>документацию</w:t>
      </w:r>
      <w:r w:rsidR="006577A9" w:rsidRPr="008918E7">
        <w:t xml:space="preserve"> </w:t>
      </w:r>
      <w:r w:rsidRPr="008918E7">
        <w:t>до даты окончания</w:t>
      </w:r>
      <w:proofErr w:type="gramEnd"/>
      <w:r w:rsidRPr="008918E7">
        <w:t xml:space="preserve"> подачи </w:t>
      </w:r>
      <w:r w:rsidR="00DB710B" w:rsidRPr="008918E7">
        <w:t>заявок на участие в аукционе в электронной форме</w:t>
      </w:r>
      <w:r w:rsidRPr="008918E7">
        <w:t xml:space="preserve"> такой срок составлял не менее чем </w:t>
      </w:r>
      <w:r w:rsidR="002231E4" w:rsidRPr="008918E7">
        <w:t>15</w:t>
      </w:r>
      <w:r w:rsidR="002231E4" w:rsidRPr="008918E7">
        <w:rPr>
          <w:lang w:val="en-US"/>
        </w:rPr>
        <w:t> </w:t>
      </w:r>
      <w:r w:rsidR="00011BB3" w:rsidRPr="008918E7">
        <w:t>(</w:t>
      </w:r>
      <w:r w:rsidRPr="008918E7">
        <w:t>пятнадцать</w:t>
      </w:r>
      <w:r w:rsidR="00011BB3" w:rsidRPr="008918E7">
        <w:t>)</w:t>
      </w:r>
      <w:r w:rsidRPr="008918E7">
        <w:t xml:space="preserve"> календарных дней.</w:t>
      </w:r>
    </w:p>
    <w:p w:rsidR="0006094B" w:rsidRPr="008918E7" w:rsidRDefault="0006094B" w:rsidP="002231E4">
      <w:pPr>
        <w:pStyle w:val="af5"/>
        <w:numPr>
          <w:ilvl w:val="2"/>
          <w:numId w:val="33"/>
        </w:numPr>
        <w:spacing w:before="60"/>
        <w:ind w:left="992" w:hanging="992"/>
        <w:contextualSpacing w:val="0"/>
        <w:jc w:val="both"/>
      </w:pPr>
      <w:proofErr w:type="gramStart"/>
      <w:r w:rsidRPr="008918E7">
        <w:t>Порядок уведомления Пре</w:t>
      </w:r>
      <w:r w:rsidR="00347F13" w:rsidRPr="008918E7">
        <w:t>тендентов на участие в аукционе</w:t>
      </w:r>
      <w:r w:rsidRPr="008918E7">
        <w:t>/Участников аукциона о внесенных изменен</w:t>
      </w:r>
      <w:r w:rsidR="00347F13" w:rsidRPr="008918E7">
        <w:t>иях в И</w:t>
      </w:r>
      <w:r w:rsidRPr="008918E7">
        <w:t xml:space="preserve">звещение и/или </w:t>
      </w:r>
      <w:r w:rsidR="00B941D9" w:rsidRPr="008918E7">
        <w:rPr>
          <w:rStyle w:val="FontStyle128"/>
          <w:sz w:val="24"/>
          <w:szCs w:val="24"/>
        </w:rPr>
        <w:t xml:space="preserve">аукционную </w:t>
      </w:r>
      <w:r w:rsidRPr="008918E7">
        <w:t>документацию определяется регламентом работы ЭТП, но в любом случае Пр</w:t>
      </w:r>
      <w:r w:rsidR="00347F13" w:rsidRPr="008918E7">
        <w:t>етенденты на участие в аукционе</w:t>
      </w:r>
      <w:r w:rsidRPr="008918E7">
        <w:t>/Участники аукциона должны самостоятельно отслеживать возможные изменения, вн</w:t>
      </w:r>
      <w:r w:rsidR="00347F13" w:rsidRPr="008918E7">
        <w:t>есенные в И</w:t>
      </w:r>
      <w:r w:rsidRPr="008918E7">
        <w:t xml:space="preserve">звещение и/или </w:t>
      </w:r>
      <w:r w:rsidR="00B941D9" w:rsidRPr="008918E7">
        <w:rPr>
          <w:rStyle w:val="FontStyle128"/>
          <w:sz w:val="24"/>
          <w:szCs w:val="24"/>
        </w:rPr>
        <w:t xml:space="preserve">аукционную </w:t>
      </w:r>
      <w:r w:rsidRPr="008918E7">
        <w:t xml:space="preserve">документацию </w:t>
      </w:r>
      <w:r w:rsidR="00A25771" w:rsidRPr="008918E7">
        <w:t xml:space="preserve">на сайте, указанном в </w:t>
      </w:r>
      <w:r w:rsidR="002231E4" w:rsidRPr="008918E7">
        <w:t>пункте</w:t>
      </w:r>
      <w:r w:rsidR="002231E4" w:rsidRPr="008918E7">
        <w:rPr>
          <w:lang w:val="en-US"/>
        </w:rPr>
        <w:t> </w:t>
      </w:r>
      <w:r w:rsidR="002231E4" w:rsidRPr="008918E7">
        <w:t>3 раздела</w:t>
      </w:r>
      <w:r w:rsidR="002231E4" w:rsidRPr="008918E7">
        <w:rPr>
          <w:lang w:val="en-US"/>
        </w:rPr>
        <w:t> </w:t>
      </w:r>
      <w:r w:rsidR="00A25771" w:rsidRPr="008918E7">
        <w:t xml:space="preserve">1 «Информационная карта аукциона» настоящей документации </w:t>
      </w:r>
      <w:r w:rsidR="00DE4BBC" w:rsidRPr="008918E7">
        <w:t>(Том II</w:t>
      </w:r>
      <w:proofErr w:type="gramEnd"/>
      <w:r w:rsidR="00DE4BBC" w:rsidRPr="008918E7">
        <w:t>)</w:t>
      </w:r>
      <w:r w:rsidR="00011BB3" w:rsidRPr="008918E7">
        <w:t xml:space="preserve"> </w:t>
      </w:r>
      <w:r w:rsidR="00A25771" w:rsidRPr="008918E7">
        <w:t xml:space="preserve">и на сайте </w:t>
      </w:r>
      <w:r w:rsidR="00347F13" w:rsidRPr="008918E7">
        <w:t>ЭТП</w:t>
      </w:r>
      <w:r w:rsidR="002231E4" w:rsidRPr="008918E7">
        <w:t>, указанном в пункте</w:t>
      </w:r>
      <w:r w:rsidR="002231E4" w:rsidRPr="008918E7">
        <w:rPr>
          <w:lang w:val="en-US"/>
        </w:rPr>
        <w:t> </w:t>
      </w:r>
      <w:r w:rsidR="00011BB3" w:rsidRPr="008918E7">
        <w:t xml:space="preserve">4 </w:t>
      </w:r>
      <w:r w:rsidR="002231E4" w:rsidRPr="008918E7">
        <w:t>раздела</w:t>
      </w:r>
      <w:r w:rsidR="002231E4" w:rsidRPr="008918E7">
        <w:rPr>
          <w:lang w:val="en-US"/>
        </w:rPr>
        <w:t> </w:t>
      </w:r>
      <w:r w:rsidR="00A25771" w:rsidRPr="008918E7">
        <w:t xml:space="preserve">1 «Информационная карта аукциона» настоящей документации </w:t>
      </w:r>
      <w:r w:rsidR="00DE4BBC" w:rsidRPr="008918E7">
        <w:t>(Том II)</w:t>
      </w:r>
      <w:r w:rsidR="00CE7246" w:rsidRPr="008918E7">
        <w:t>.</w:t>
      </w:r>
    </w:p>
    <w:p w:rsidR="006D55F0" w:rsidRPr="008918E7" w:rsidRDefault="006D55F0" w:rsidP="002231E4">
      <w:pPr>
        <w:pStyle w:val="af5"/>
        <w:numPr>
          <w:ilvl w:val="1"/>
          <w:numId w:val="33"/>
        </w:numPr>
        <w:spacing w:before="120" w:after="120"/>
        <w:ind w:left="992" w:hanging="992"/>
        <w:contextualSpacing w:val="0"/>
        <w:jc w:val="both"/>
        <w:outlineLvl w:val="1"/>
        <w:rPr>
          <w:b/>
        </w:rPr>
      </w:pPr>
      <w:r w:rsidRPr="008918E7">
        <w:rPr>
          <w:b/>
        </w:rPr>
        <w:t xml:space="preserve">Затраты на участие в </w:t>
      </w:r>
      <w:r w:rsidR="006577A9" w:rsidRPr="008918E7">
        <w:rPr>
          <w:b/>
        </w:rPr>
        <w:t>аукционе</w:t>
      </w:r>
    </w:p>
    <w:p w:rsidR="006D55F0" w:rsidRPr="008918E7" w:rsidRDefault="006D55F0" w:rsidP="002231E4">
      <w:pPr>
        <w:pStyle w:val="af5"/>
        <w:numPr>
          <w:ilvl w:val="2"/>
          <w:numId w:val="33"/>
        </w:numPr>
        <w:spacing w:before="60"/>
        <w:ind w:left="992" w:hanging="992"/>
        <w:contextualSpacing w:val="0"/>
        <w:jc w:val="both"/>
      </w:pPr>
      <w:proofErr w:type="gramStart"/>
      <w:r w:rsidRPr="008918E7">
        <w:t xml:space="preserve">Претендент на участие в </w:t>
      </w:r>
      <w:r w:rsidR="006577A9" w:rsidRPr="008918E7">
        <w:t>аукционе</w:t>
      </w:r>
      <w:r w:rsidRPr="008918E7">
        <w:t xml:space="preserve">/Участник </w:t>
      </w:r>
      <w:r w:rsidR="006577A9" w:rsidRPr="008918E7">
        <w:t>аукциона</w:t>
      </w:r>
      <w:r w:rsidRPr="008918E7">
        <w:t xml:space="preserve"> несет все расходы, связанные с участием в </w:t>
      </w:r>
      <w:r w:rsidR="00CE7246" w:rsidRPr="008918E7">
        <w:t xml:space="preserve">открытом </w:t>
      </w:r>
      <w:r w:rsidR="006577A9" w:rsidRPr="008918E7">
        <w:t>аукционе</w:t>
      </w:r>
      <w:r w:rsidR="00CE7246" w:rsidRPr="008918E7">
        <w:t xml:space="preserve"> в электронной форме</w:t>
      </w:r>
      <w:r w:rsidRPr="008918E7">
        <w:t xml:space="preserve">, в том числе с </w:t>
      </w:r>
      <w:r w:rsidR="00CE7246" w:rsidRPr="008918E7">
        <w:t>регистрацией и аккредитацией на ЭТП,</w:t>
      </w:r>
      <w:r w:rsidR="00011BB3" w:rsidRPr="008918E7">
        <w:t xml:space="preserve"> </w:t>
      </w:r>
      <w:r w:rsidR="00CE7246" w:rsidRPr="008918E7">
        <w:t xml:space="preserve">с </w:t>
      </w:r>
      <w:r w:rsidRPr="008918E7">
        <w:t xml:space="preserve">подготовкой и предоставлением </w:t>
      </w:r>
      <w:r w:rsidR="00DB710B" w:rsidRPr="008918E7">
        <w:t>заявки на участие в аукционе в электронной форме</w:t>
      </w:r>
      <w:r w:rsidRPr="008918E7">
        <w:t xml:space="preserve">, иной документации, а Организатор </w:t>
      </w:r>
      <w:r w:rsidR="00CA1BEB" w:rsidRPr="008918E7">
        <w:t>аукциона</w:t>
      </w:r>
      <w:r w:rsidRPr="008918E7">
        <w:t xml:space="preserve"> не имеет обязательств по этим расходам независимо от итогов </w:t>
      </w:r>
      <w:r w:rsidR="00CA1BEB" w:rsidRPr="008918E7">
        <w:t>аукциона</w:t>
      </w:r>
      <w:r w:rsidRPr="008918E7">
        <w:t>, а также оснований их завершения.</w:t>
      </w:r>
      <w:proofErr w:type="gramEnd"/>
    </w:p>
    <w:p w:rsidR="006D55F0" w:rsidRPr="008918E7" w:rsidRDefault="006D55F0" w:rsidP="002231E4">
      <w:pPr>
        <w:pStyle w:val="af5"/>
        <w:numPr>
          <w:ilvl w:val="2"/>
          <w:numId w:val="33"/>
        </w:numPr>
        <w:spacing w:before="60"/>
        <w:ind w:left="992" w:hanging="992"/>
        <w:contextualSpacing w:val="0"/>
        <w:jc w:val="both"/>
      </w:pPr>
      <w:r w:rsidRPr="008918E7">
        <w:t>Претендент</w:t>
      </w:r>
      <w:r w:rsidR="001844BD" w:rsidRPr="008918E7">
        <w:t>ы</w:t>
      </w:r>
      <w:r w:rsidRPr="008918E7">
        <w:t xml:space="preserve"> на участие в </w:t>
      </w:r>
      <w:r w:rsidR="00CA1BEB" w:rsidRPr="008918E7">
        <w:t>аукционе</w:t>
      </w:r>
      <w:r w:rsidRPr="008918E7">
        <w:t xml:space="preserve">/Участники </w:t>
      </w:r>
      <w:r w:rsidR="00CA1BEB" w:rsidRPr="008918E7">
        <w:t>аукциона</w:t>
      </w:r>
      <w:r w:rsidRPr="008918E7">
        <w:t xml:space="preserve"> не вправе требовать компенсацию упущенной выгоды, понесенной в ходе подготовки к </w:t>
      </w:r>
      <w:r w:rsidR="00CA1BEB" w:rsidRPr="008918E7">
        <w:t>аукциону</w:t>
      </w:r>
      <w:r w:rsidRPr="008918E7">
        <w:t xml:space="preserve"> и проведения </w:t>
      </w:r>
      <w:r w:rsidR="00CA1BEB" w:rsidRPr="008918E7">
        <w:t>аукциона</w:t>
      </w:r>
      <w:r w:rsidRPr="008918E7">
        <w:t>.</w:t>
      </w:r>
    </w:p>
    <w:p w:rsidR="006D55F0" w:rsidRPr="008918E7" w:rsidRDefault="006D55F0" w:rsidP="002231E4">
      <w:pPr>
        <w:pStyle w:val="af5"/>
        <w:numPr>
          <w:ilvl w:val="1"/>
          <w:numId w:val="33"/>
        </w:numPr>
        <w:spacing w:before="120" w:after="120"/>
        <w:ind w:left="992" w:hanging="992"/>
        <w:contextualSpacing w:val="0"/>
        <w:jc w:val="both"/>
        <w:outlineLvl w:val="1"/>
        <w:rPr>
          <w:b/>
        </w:rPr>
      </w:pPr>
      <w:r w:rsidRPr="008918E7">
        <w:rPr>
          <w:b/>
        </w:rPr>
        <w:t xml:space="preserve">Отказ от проведения </w:t>
      </w:r>
      <w:r w:rsidR="00CA1BEB" w:rsidRPr="008918E7">
        <w:rPr>
          <w:b/>
        </w:rPr>
        <w:t>аукциона</w:t>
      </w:r>
    </w:p>
    <w:p w:rsidR="006D55F0" w:rsidRPr="008918E7" w:rsidRDefault="006D55F0" w:rsidP="002231E4">
      <w:pPr>
        <w:pStyle w:val="af5"/>
        <w:numPr>
          <w:ilvl w:val="2"/>
          <w:numId w:val="33"/>
        </w:numPr>
        <w:spacing w:before="60"/>
        <w:ind w:left="992" w:hanging="992"/>
        <w:contextualSpacing w:val="0"/>
        <w:jc w:val="both"/>
      </w:pPr>
      <w:proofErr w:type="gramStart"/>
      <w:r w:rsidRPr="008918E7">
        <w:t xml:space="preserve">Заказчик/Организатор </w:t>
      </w:r>
      <w:r w:rsidR="00CA1BEB" w:rsidRPr="008918E7">
        <w:t>аукциона</w:t>
      </w:r>
      <w:r w:rsidRPr="008918E7">
        <w:t xml:space="preserve">, разместивший на сайте, указанном в </w:t>
      </w:r>
      <w:r w:rsidR="002231E4" w:rsidRPr="008918E7">
        <w:t>пункте</w:t>
      </w:r>
      <w:r w:rsidR="002231E4" w:rsidRPr="008918E7">
        <w:rPr>
          <w:lang w:val="en-US"/>
        </w:rPr>
        <w:t> </w:t>
      </w:r>
      <w:r w:rsidR="002231E4" w:rsidRPr="008918E7">
        <w:t>3 раздела</w:t>
      </w:r>
      <w:r w:rsidR="002231E4" w:rsidRPr="008918E7">
        <w:rPr>
          <w:lang w:val="en-US"/>
        </w:rPr>
        <w:t> </w:t>
      </w:r>
      <w:r w:rsidRPr="008918E7">
        <w:t xml:space="preserve">1 «Информационная карта </w:t>
      </w:r>
      <w:r w:rsidR="00CA1BEB" w:rsidRPr="008918E7">
        <w:t>аукциона</w:t>
      </w:r>
      <w:r w:rsidRPr="008918E7">
        <w:t>» настоящей документации</w:t>
      </w:r>
      <w:r w:rsidR="00CA1BEB" w:rsidRPr="008918E7">
        <w:t xml:space="preserve"> </w:t>
      </w:r>
      <w:r w:rsidR="00DE4BBC" w:rsidRPr="008918E7">
        <w:t>(Том II)</w:t>
      </w:r>
      <w:r w:rsidR="00011BB3" w:rsidRPr="008918E7">
        <w:t xml:space="preserve"> </w:t>
      </w:r>
      <w:r w:rsidR="00F06D4B" w:rsidRPr="008918E7">
        <w:t xml:space="preserve">и на сайте </w:t>
      </w:r>
      <w:r w:rsidR="00347F13" w:rsidRPr="008918E7">
        <w:t>ЭТП</w:t>
      </w:r>
      <w:r w:rsidR="00011BB3" w:rsidRPr="008918E7">
        <w:t>, указанном в пункте 4</w:t>
      </w:r>
      <w:r w:rsidR="00F06D4B" w:rsidRPr="008918E7">
        <w:t xml:space="preserve"> раздела 1 «Информационная карта аукциона» настоящей документации </w:t>
      </w:r>
      <w:r w:rsidR="00DE4BBC" w:rsidRPr="008918E7">
        <w:t>(Том II)</w:t>
      </w:r>
      <w:r w:rsidR="00347F13" w:rsidRPr="008918E7">
        <w:t>, Извещение</w:t>
      </w:r>
      <w:r w:rsidRPr="008918E7">
        <w:t xml:space="preserve">, вправе отказаться от проведения </w:t>
      </w:r>
      <w:r w:rsidR="00CA1BEB" w:rsidRPr="008918E7">
        <w:t>аукциона</w:t>
      </w:r>
      <w:r w:rsidR="00347F13" w:rsidRPr="008918E7">
        <w:t xml:space="preserve"> в срок, указанный в И</w:t>
      </w:r>
      <w:r w:rsidRPr="008918E7">
        <w:t xml:space="preserve">звещении </w:t>
      </w:r>
      <w:r w:rsidR="002231E4" w:rsidRPr="008918E7">
        <w:t>и пункте</w:t>
      </w:r>
      <w:r w:rsidR="002231E4" w:rsidRPr="008918E7">
        <w:rPr>
          <w:lang w:val="en-US"/>
        </w:rPr>
        <w:t> </w:t>
      </w:r>
      <w:r w:rsidR="00011BB3" w:rsidRPr="008918E7">
        <w:t>6</w:t>
      </w:r>
      <w:r w:rsidR="002231E4" w:rsidRPr="008918E7">
        <w:t xml:space="preserve"> раздела</w:t>
      </w:r>
      <w:r w:rsidR="002231E4" w:rsidRPr="008918E7">
        <w:rPr>
          <w:lang w:val="en-US"/>
        </w:rPr>
        <w:t> </w:t>
      </w:r>
      <w:r w:rsidRPr="008918E7">
        <w:t xml:space="preserve">1 «Информационная карта </w:t>
      </w:r>
      <w:r w:rsidR="00CA1BEB" w:rsidRPr="008918E7">
        <w:t>аукциона</w:t>
      </w:r>
      <w:r w:rsidRPr="008918E7">
        <w:t>» настоящей документации</w:t>
      </w:r>
      <w:r w:rsidR="00CA1BEB" w:rsidRPr="008918E7">
        <w:t xml:space="preserve"> </w:t>
      </w:r>
      <w:r w:rsidR="00B941D9" w:rsidRPr="008918E7">
        <w:t>(</w:t>
      </w:r>
      <w:r w:rsidR="00DE4BBC" w:rsidRPr="008918E7">
        <w:t>Том II)</w:t>
      </w:r>
      <w:r w:rsidRPr="008918E7">
        <w:t>.</w:t>
      </w:r>
      <w:proofErr w:type="gramEnd"/>
    </w:p>
    <w:p w:rsidR="006D55F0" w:rsidRPr="008918E7" w:rsidRDefault="006D55F0" w:rsidP="002231E4">
      <w:pPr>
        <w:pStyle w:val="af5"/>
        <w:numPr>
          <w:ilvl w:val="1"/>
          <w:numId w:val="33"/>
        </w:numPr>
        <w:spacing w:before="120" w:after="120"/>
        <w:ind w:left="992" w:hanging="992"/>
        <w:contextualSpacing w:val="0"/>
        <w:jc w:val="both"/>
        <w:outlineLvl w:val="1"/>
        <w:rPr>
          <w:b/>
        </w:rPr>
      </w:pPr>
      <w:r w:rsidRPr="008918E7">
        <w:rPr>
          <w:b/>
        </w:rPr>
        <w:t xml:space="preserve">Обеспечение исполнения обязательств, связанных с подачей </w:t>
      </w:r>
      <w:r w:rsidR="00DB710B" w:rsidRPr="008918E7">
        <w:rPr>
          <w:b/>
        </w:rPr>
        <w:t xml:space="preserve">заявки на участие в аукционе </w:t>
      </w:r>
      <w:r w:rsidR="004C2E3B" w:rsidRPr="008918E7">
        <w:rPr>
          <w:b/>
        </w:rPr>
        <w:t>в электронной форме</w:t>
      </w:r>
    </w:p>
    <w:p w:rsidR="006D55F0" w:rsidRPr="008918E7" w:rsidRDefault="006D55F0" w:rsidP="002231E4">
      <w:pPr>
        <w:pStyle w:val="af5"/>
        <w:numPr>
          <w:ilvl w:val="2"/>
          <w:numId w:val="33"/>
        </w:numPr>
        <w:spacing w:before="60"/>
        <w:ind w:left="992" w:hanging="992"/>
        <w:contextualSpacing w:val="0"/>
        <w:jc w:val="both"/>
      </w:pPr>
      <w:r w:rsidRPr="008918E7">
        <w:t xml:space="preserve">Организатор </w:t>
      </w:r>
      <w:r w:rsidR="009B5AA2" w:rsidRPr="008918E7">
        <w:t>аукциона</w:t>
      </w:r>
      <w:r w:rsidRPr="008918E7">
        <w:t xml:space="preserve"> устанавливает требования к обеспечению исполнения обязательств Участника </w:t>
      </w:r>
      <w:r w:rsidR="00524624" w:rsidRPr="008918E7">
        <w:t>аукциона</w:t>
      </w:r>
      <w:r w:rsidRPr="008918E7">
        <w:t xml:space="preserve">, связанные с подачей </w:t>
      </w:r>
      <w:r w:rsidR="00DB710B" w:rsidRPr="008918E7">
        <w:t xml:space="preserve">заявки на участие в аукционе </w:t>
      </w:r>
      <w:r w:rsidR="004C2E3B" w:rsidRPr="008918E7">
        <w:t>в электронной форме</w:t>
      </w:r>
      <w:r w:rsidRPr="008918E7">
        <w:t xml:space="preserve">, которое гарантирует следующие обязательства Участника </w:t>
      </w:r>
      <w:r w:rsidR="009B5AA2" w:rsidRPr="008918E7">
        <w:t>аукциона</w:t>
      </w:r>
      <w:r w:rsidRPr="008918E7">
        <w:t>:</w:t>
      </w:r>
    </w:p>
    <w:p w:rsidR="006D55F0" w:rsidRPr="008918E7" w:rsidRDefault="006D55F0" w:rsidP="002231E4">
      <w:pPr>
        <w:pStyle w:val="Style23"/>
        <w:widowControl/>
        <w:numPr>
          <w:ilvl w:val="0"/>
          <w:numId w:val="31"/>
        </w:numPr>
        <w:tabs>
          <w:tab w:val="left" w:pos="1560"/>
        </w:tabs>
        <w:spacing w:before="60" w:after="60" w:line="240" w:lineRule="auto"/>
        <w:ind w:left="1559" w:right="57" w:hanging="567"/>
        <w:rPr>
          <w:rStyle w:val="FontStyle128"/>
          <w:sz w:val="24"/>
          <w:szCs w:val="24"/>
        </w:rPr>
      </w:pPr>
      <w:r w:rsidRPr="008918E7">
        <w:rPr>
          <w:rStyle w:val="FontStyle128"/>
          <w:sz w:val="24"/>
          <w:szCs w:val="24"/>
        </w:rPr>
        <w:t xml:space="preserve">обязательство </w:t>
      </w:r>
      <w:r w:rsidR="009B5AA2" w:rsidRPr="008918E7">
        <w:rPr>
          <w:rStyle w:val="FontStyle128"/>
          <w:sz w:val="24"/>
          <w:szCs w:val="24"/>
        </w:rPr>
        <w:t>не изменять и не отзывать свою</w:t>
      </w:r>
      <w:r w:rsidRPr="008918E7">
        <w:rPr>
          <w:rStyle w:val="FontStyle128"/>
          <w:sz w:val="24"/>
          <w:szCs w:val="24"/>
        </w:rPr>
        <w:t xml:space="preserve"> </w:t>
      </w:r>
      <w:r w:rsidR="00DB710B" w:rsidRPr="008918E7">
        <w:rPr>
          <w:rStyle w:val="FontStyle128"/>
          <w:sz w:val="24"/>
          <w:szCs w:val="24"/>
        </w:rPr>
        <w:t xml:space="preserve">заявку на участие в аукционе </w:t>
      </w:r>
      <w:r w:rsidR="004C2E3B" w:rsidRPr="008918E7">
        <w:rPr>
          <w:rStyle w:val="FontStyle128"/>
          <w:sz w:val="24"/>
          <w:szCs w:val="24"/>
        </w:rPr>
        <w:t>в электронной форме</w:t>
      </w:r>
      <w:r w:rsidR="00627665" w:rsidRPr="008918E7">
        <w:t xml:space="preserve"> </w:t>
      </w:r>
      <w:r w:rsidRPr="008918E7">
        <w:rPr>
          <w:rStyle w:val="FontStyle128"/>
          <w:sz w:val="24"/>
          <w:szCs w:val="24"/>
        </w:rPr>
        <w:t xml:space="preserve">в течение срока ее действия после истечения срока окончания приема </w:t>
      </w:r>
      <w:r w:rsidR="00DB710B" w:rsidRPr="008918E7">
        <w:rPr>
          <w:rStyle w:val="FontStyle128"/>
          <w:sz w:val="24"/>
          <w:szCs w:val="24"/>
        </w:rPr>
        <w:t>заявок на участие в аукционе в электронной форме</w:t>
      </w:r>
      <w:r w:rsidRPr="008918E7">
        <w:rPr>
          <w:rStyle w:val="FontStyle128"/>
          <w:sz w:val="24"/>
          <w:szCs w:val="24"/>
        </w:rPr>
        <w:t>;</w:t>
      </w:r>
    </w:p>
    <w:p w:rsidR="006D55F0" w:rsidRPr="008918E7" w:rsidRDefault="006D55F0" w:rsidP="002231E4">
      <w:pPr>
        <w:pStyle w:val="Style23"/>
        <w:widowControl/>
        <w:numPr>
          <w:ilvl w:val="0"/>
          <w:numId w:val="31"/>
        </w:numPr>
        <w:tabs>
          <w:tab w:val="left" w:pos="1560"/>
        </w:tabs>
        <w:spacing w:before="60" w:after="60" w:line="240" w:lineRule="auto"/>
        <w:ind w:left="1559" w:right="57" w:hanging="567"/>
        <w:rPr>
          <w:rStyle w:val="FontStyle128"/>
          <w:sz w:val="24"/>
          <w:szCs w:val="24"/>
        </w:rPr>
      </w:pPr>
      <w:r w:rsidRPr="008918E7">
        <w:rPr>
          <w:rStyle w:val="FontStyle128"/>
          <w:sz w:val="24"/>
          <w:szCs w:val="24"/>
        </w:rPr>
        <w:lastRenderedPageBreak/>
        <w:t xml:space="preserve">обязательство не предоставлять заведомо ложные сведения или намеренно не искажать информацию или документы, приведенные в составе </w:t>
      </w:r>
      <w:r w:rsidR="00DB710B" w:rsidRPr="008918E7">
        <w:rPr>
          <w:rStyle w:val="FontStyle128"/>
          <w:sz w:val="24"/>
          <w:szCs w:val="24"/>
        </w:rPr>
        <w:t xml:space="preserve">заявки на участие в аукционе </w:t>
      </w:r>
      <w:r w:rsidR="004C2E3B" w:rsidRPr="008918E7">
        <w:rPr>
          <w:rStyle w:val="FontStyle128"/>
          <w:sz w:val="24"/>
          <w:szCs w:val="24"/>
        </w:rPr>
        <w:t>в электронной форме</w:t>
      </w:r>
      <w:r w:rsidRPr="008918E7">
        <w:rPr>
          <w:rStyle w:val="FontStyle128"/>
          <w:sz w:val="24"/>
          <w:szCs w:val="24"/>
        </w:rPr>
        <w:t>;</w:t>
      </w:r>
    </w:p>
    <w:p w:rsidR="00246630" w:rsidRPr="008918E7" w:rsidRDefault="00246630" w:rsidP="00246630">
      <w:pPr>
        <w:pStyle w:val="Style23"/>
        <w:widowControl/>
        <w:numPr>
          <w:ilvl w:val="0"/>
          <w:numId w:val="31"/>
        </w:numPr>
        <w:tabs>
          <w:tab w:val="left" w:pos="1560"/>
        </w:tabs>
        <w:spacing w:before="60" w:after="60" w:line="240" w:lineRule="auto"/>
        <w:ind w:left="1559" w:right="57" w:hanging="567"/>
        <w:rPr>
          <w:rStyle w:val="FontStyle128"/>
          <w:sz w:val="24"/>
          <w:szCs w:val="24"/>
        </w:rPr>
      </w:pPr>
      <w:r w:rsidRPr="008918E7">
        <w:rPr>
          <w:rStyle w:val="FontStyle128"/>
          <w:sz w:val="24"/>
          <w:szCs w:val="24"/>
        </w:rPr>
        <w:t>обязательство предоставить Гарантийное письмо на предоставление справки о цепочке собственников по форме, установленной документацией;</w:t>
      </w:r>
    </w:p>
    <w:p w:rsidR="006D55F0" w:rsidRPr="008918E7" w:rsidRDefault="006D55F0" w:rsidP="002231E4">
      <w:pPr>
        <w:pStyle w:val="Style23"/>
        <w:widowControl/>
        <w:numPr>
          <w:ilvl w:val="0"/>
          <w:numId w:val="31"/>
        </w:numPr>
        <w:tabs>
          <w:tab w:val="left" w:pos="1560"/>
        </w:tabs>
        <w:spacing w:before="60" w:after="60" w:line="240" w:lineRule="auto"/>
        <w:ind w:left="1559" w:right="57" w:hanging="567"/>
        <w:rPr>
          <w:rStyle w:val="FontStyle128"/>
          <w:sz w:val="24"/>
          <w:szCs w:val="24"/>
        </w:rPr>
      </w:pPr>
      <w:r w:rsidRPr="008918E7">
        <w:rPr>
          <w:rStyle w:val="FontStyle128"/>
          <w:sz w:val="24"/>
          <w:szCs w:val="24"/>
        </w:rPr>
        <w:t>обязательство заключить Договор в установленном настоящей документацией порядке.</w:t>
      </w:r>
    </w:p>
    <w:p w:rsidR="006D55F0" w:rsidRPr="008918E7" w:rsidRDefault="006D55F0" w:rsidP="002231E4">
      <w:pPr>
        <w:pStyle w:val="af5"/>
        <w:numPr>
          <w:ilvl w:val="2"/>
          <w:numId w:val="33"/>
        </w:numPr>
        <w:spacing w:before="60"/>
        <w:ind w:left="992" w:hanging="992"/>
        <w:contextualSpacing w:val="0"/>
        <w:jc w:val="both"/>
      </w:pPr>
      <w:r w:rsidRPr="008918E7">
        <w:t xml:space="preserve">Обеспечение исполнения обязательств Участника </w:t>
      </w:r>
      <w:r w:rsidR="00B20957" w:rsidRPr="008918E7">
        <w:t>аукциона</w:t>
      </w:r>
      <w:r w:rsidRPr="008918E7">
        <w:t xml:space="preserve">, связанные с подачей </w:t>
      </w:r>
      <w:r w:rsidR="00DB710B" w:rsidRPr="008918E7">
        <w:t xml:space="preserve">заявки на участие в аукционе </w:t>
      </w:r>
      <w:r w:rsidR="004C2E3B" w:rsidRPr="008918E7">
        <w:t>в электронной форме</w:t>
      </w:r>
      <w:r w:rsidRPr="008918E7">
        <w:t>, предоставляется в соответстви</w:t>
      </w:r>
      <w:r w:rsidR="005473FD" w:rsidRPr="008918E7">
        <w:t>и</w:t>
      </w:r>
      <w:r w:rsidRPr="008918E7">
        <w:t xml:space="preserve"> с требованиями, указанными </w:t>
      </w:r>
      <w:r w:rsidR="002231E4" w:rsidRPr="008918E7">
        <w:t>в пункте</w:t>
      </w:r>
      <w:r w:rsidR="002231E4" w:rsidRPr="008918E7">
        <w:rPr>
          <w:lang w:val="en-US"/>
        </w:rPr>
        <w:t> </w:t>
      </w:r>
      <w:r w:rsidR="00E45E45" w:rsidRPr="008918E7">
        <w:t>10 И</w:t>
      </w:r>
      <w:r w:rsidR="00F6464B" w:rsidRPr="008918E7">
        <w:t xml:space="preserve">звещения и </w:t>
      </w:r>
      <w:r w:rsidR="008533E7" w:rsidRPr="008918E7">
        <w:t>в пункте </w:t>
      </w:r>
      <w:r w:rsidRPr="008918E7">
        <w:t>1</w:t>
      </w:r>
      <w:r w:rsidR="00B442DC" w:rsidRPr="008918E7">
        <w:t>6</w:t>
      </w:r>
      <w:r w:rsidR="008533E7" w:rsidRPr="008918E7">
        <w:t xml:space="preserve"> раздела </w:t>
      </w:r>
      <w:r w:rsidRPr="008918E7">
        <w:t xml:space="preserve">1 «Информационная карта </w:t>
      </w:r>
      <w:r w:rsidR="00B20957" w:rsidRPr="008918E7">
        <w:t>аукциона</w:t>
      </w:r>
      <w:r w:rsidRPr="008918E7">
        <w:t>» настоящей документации</w:t>
      </w:r>
      <w:r w:rsidR="00B20957" w:rsidRPr="008918E7">
        <w:t xml:space="preserve"> </w:t>
      </w:r>
      <w:r w:rsidR="00DE4BBC" w:rsidRPr="008918E7">
        <w:t>(Том II)</w:t>
      </w:r>
      <w:r w:rsidRPr="008918E7">
        <w:t xml:space="preserve">. Организатором </w:t>
      </w:r>
      <w:r w:rsidR="00B20957" w:rsidRPr="008918E7">
        <w:t>аукциона</w:t>
      </w:r>
      <w:r w:rsidRPr="008918E7">
        <w:t xml:space="preserve"> могут быть использованы следующие способы обеспечения исполнения обязательств Участника </w:t>
      </w:r>
      <w:r w:rsidR="00B20957" w:rsidRPr="008918E7">
        <w:t>аукциона</w:t>
      </w:r>
      <w:r w:rsidRPr="008918E7">
        <w:t xml:space="preserve">, связанные с подачей </w:t>
      </w:r>
      <w:r w:rsidR="00DB710B" w:rsidRPr="008918E7">
        <w:t xml:space="preserve">заявки на участие в аукционе </w:t>
      </w:r>
      <w:r w:rsidR="004C2E3B" w:rsidRPr="008918E7">
        <w:t>в электронной форме</w:t>
      </w:r>
      <w:r w:rsidRPr="008918E7">
        <w:t>:</w:t>
      </w:r>
    </w:p>
    <w:p w:rsidR="008A7C3F" w:rsidRPr="008918E7" w:rsidRDefault="008A7C3F" w:rsidP="002231E4">
      <w:pPr>
        <w:pStyle w:val="Style23"/>
        <w:widowControl/>
        <w:numPr>
          <w:ilvl w:val="0"/>
          <w:numId w:val="31"/>
        </w:numPr>
        <w:tabs>
          <w:tab w:val="left" w:pos="1560"/>
        </w:tabs>
        <w:spacing w:before="60" w:after="60" w:line="240" w:lineRule="auto"/>
        <w:ind w:left="1559" w:right="57" w:hanging="567"/>
        <w:rPr>
          <w:rStyle w:val="FontStyle128"/>
          <w:sz w:val="24"/>
          <w:szCs w:val="24"/>
        </w:rPr>
      </w:pPr>
      <w:r w:rsidRPr="008918E7">
        <w:rPr>
          <w:rStyle w:val="FontStyle128"/>
          <w:sz w:val="24"/>
          <w:szCs w:val="24"/>
        </w:rPr>
        <w:t>Обеспечител</w:t>
      </w:r>
      <w:r w:rsidR="00347F13" w:rsidRPr="008918E7">
        <w:rPr>
          <w:rStyle w:val="FontStyle128"/>
          <w:sz w:val="24"/>
          <w:szCs w:val="24"/>
        </w:rPr>
        <w:t>ьный платеж на счет Оператора ЭТП</w:t>
      </w:r>
      <w:r w:rsidRPr="008918E7">
        <w:rPr>
          <w:rStyle w:val="FontStyle128"/>
          <w:sz w:val="24"/>
          <w:szCs w:val="24"/>
        </w:rPr>
        <w:t>. Обеспечительный платеж должен быть перечислен в соответствии с регламентом работы</w:t>
      </w:r>
      <w:r w:rsidR="00803516" w:rsidRPr="008918E7">
        <w:rPr>
          <w:rStyle w:val="FontStyle128"/>
          <w:sz w:val="24"/>
          <w:szCs w:val="24"/>
        </w:rPr>
        <w:t xml:space="preserve"> и инструкциями ЭТП</w:t>
      </w:r>
      <w:r w:rsidRPr="008918E7">
        <w:rPr>
          <w:rStyle w:val="FontStyle128"/>
          <w:sz w:val="24"/>
          <w:szCs w:val="24"/>
        </w:rPr>
        <w:t>.</w:t>
      </w:r>
    </w:p>
    <w:p w:rsidR="006D55F0" w:rsidRPr="008918E7" w:rsidRDefault="006D55F0" w:rsidP="002231E4">
      <w:pPr>
        <w:pStyle w:val="af5"/>
        <w:numPr>
          <w:ilvl w:val="2"/>
          <w:numId w:val="33"/>
        </w:numPr>
        <w:spacing w:before="60"/>
        <w:ind w:left="992" w:hanging="992"/>
        <w:contextualSpacing w:val="0"/>
        <w:jc w:val="both"/>
      </w:pPr>
      <w:r w:rsidRPr="008918E7">
        <w:t xml:space="preserve">Непредставление обеспечения обязательств Участника </w:t>
      </w:r>
      <w:r w:rsidR="00CC037B" w:rsidRPr="008918E7">
        <w:t>аукциона</w:t>
      </w:r>
      <w:r w:rsidRPr="008918E7">
        <w:t xml:space="preserve"> является основанием для отклонения </w:t>
      </w:r>
      <w:r w:rsidR="00DB710B" w:rsidRPr="008918E7">
        <w:t xml:space="preserve">заявки на участие в аукционе </w:t>
      </w:r>
      <w:r w:rsidR="004C2E3B" w:rsidRPr="008918E7">
        <w:t>в электронной форме</w:t>
      </w:r>
      <w:r w:rsidRPr="008918E7">
        <w:t>.</w:t>
      </w:r>
    </w:p>
    <w:p w:rsidR="006D55F0" w:rsidRPr="008918E7" w:rsidRDefault="006D55F0" w:rsidP="002231E4">
      <w:pPr>
        <w:pStyle w:val="af5"/>
        <w:numPr>
          <w:ilvl w:val="1"/>
          <w:numId w:val="33"/>
        </w:numPr>
        <w:spacing w:before="120" w:after="120"/>
        <w:ind w:left="992" w:hanging="992"/>
        <w:contextualSpacing w:val="0"/>
        <w:jc w:val="both"/>
        <w:outlineLvl w:val="1"/>
        <w:rPr>
          <w:rStyle w:val="FontStyle128"/>
          <w:b/>
          <w:sz w:val="24"/>
          <w:szCs w:val="24"/>
        </w:rPr>
      </w:pPr>
      <w:bookmarkStart w:id="24" w:name="_Ref317852775"/>
      <w:r w:rsidRPr="008918E7">
        <w:rPr>
          <w:b/>
        </w:rPr>
        <w:t>Подача и прием</w:t>
      </w:r>
      <w:r w:rsidR="00DF6315" w:rsidRPr="008918E7">
        <w:rPr>
          <w:b/>
        </w:rPr>
        <w:t xml:space="preserve"> </w:t>
      </w:r>
      <w:r w:rsidR="00DB710B" w:rsidRPr="008918E7">
        <w:rPr>
          <w:b/>
        </w:rPr>
        <w:t>заявок на участие в аукционе в электронной форме</w:t>
      </w:r>
      <w:bookmarkEnd w:id="24"/>
    </w:p>
    <w:p w:rsidR="00CC037B" w:rsidRPr="008918E7" w:rsidRDefault="00CC037B" w:rsidP="008533E7">
      <w:pPr>
        <w:pStyle w:val="af5"/>
        <w:numPr>
          <w:ilvl w:val="2"/>
          <w:numId w:val="33"/>
        </w:numPr>
        <w:spacing w:before="60"/>
        <w:ind w:left="992" w:hanging="992"/>
        <w:contextualSpacing w:val="0"/>
        <w:jc w:val="both"/>
      </w:pPr>
      <w:proofErr w:type="gramStart"/>
      <w:r w:rsidRPr="008918E7">
        <w:t>Претендент на участие в аукционе/Участник аукциона вправе подать заявку в любой момент с момента размещен</w:t>
      </w:r>
      <w:r w:rsidR="008533E7" w:rsidRPr="008918E7">
        <w:t>ия на сайте, указанном в пункте 3 раздела </w:t>
      </w:r>
      <w:r w:rsidRPr="008918E7">
        <w:t xml:space="preserve">1 «Информационная карта аукциона» настоящей документации </w:t>
      </w:r>
      <w:r w:rsidR="00DE4BBC" w:rsidRPr="008918E7">
        <w:t>(Том II)</w:t>
      </w:r>
      <w:r w:rsidRPr="008918E7">
        <w:t>,</w:t>
      </w:r>
      <w:r w:rsidR="00DF6315" w:rsidRPr="008918E7">
        <w:t xml:space="preserve"> </w:t>
      </w:r>
      <w:r w:rsidRPr="008918E7">
        <w:t>до даты и времен</w:t>
      </w:r>
      <w:r w:rsidR="001844BD" w:rsidRPr="008918E7">
        <w:t>и окончания срока подачи заявок, указанных в пункте 2</w:t>
      </w:r>
      <w:r w:rsidR="00F6464B" w:rsidRPr="008918E7">
        <w:t>2</w:t>
      </w:r>
      <w:r w:rsidR="008533E7" w:rsidRPr="008918E7">
        <w:t xml:space="preserve"> раздела </w:t>
      </w:r>
      <w:r w:rsidR="001844BD" w:rsidRPr="008918E7">
        <w:t xml:space="preserve">1 «Информационная карта аукциона» настоящей документации </w:t>
      </w:r>
      <w:r w:rsidR="00DE4BBC" w:rsidRPr="008918E7">
        <w:t>(Том II)</w:t>
      </w:r>
      <w:r w:rsidR="001844BD" w:rsidRPr="008918E7">
        <w:t>.</w:t>
      </w:r>
      <w:proofErr w:type="gramEnd"/>
    </w:p>
    <w:p w:rsidR="00CC037B" w:rsidRPr="008918E7" w:rsidRDefault="00CC037B" w:rsidP="008533E7">
      <w:pPr>
        <w:pStyle w:val="af5"/>
        <w:numPr>
          <w:ilvl w:val="2"/>
          <w:numId w:val="33"/>
        </w:numPr>
        <w:spacing w:before="60"/>
        <w:ind w:left="992" w:hanging="992"/>
        <w:contextualSpacing w:val="0"/>
        <w:jc w:val="both"/>
      </w:pPr>
      <w:r w:rsidRPr="008918E7">
        <w:t xml:space="preserve">Участник </w:t>
      </w:r>
      <w:r w:rsidR="00A35EA0" w:rsidRPr="008918E7">
        <w:t xml:space="preserve">аукциона </w:t>
      </w:r>
      <w:r w:rsidRPr="008918E7">
        <w:t>вправе подать только одну заявку в отно</w:t>
      </w:r>
      <w:r w:rsidR="00C840B2" w:rsidRPr="008918E7">
        <w:t>шении каждого предмета аукциона </w:t>
      </w:r>
      <w:r w:rsidRPr="008918E7">
        <w:t>(лота).</w:t>
      </w:r>
      <w:r w:rsidR="00E44A85" w:rsidRPr="008918E7">
        <w:t xml:space="preserve"> Участник аукциона вправе подать одну </w:t>
      </w:r>
      <w:r w:rsidR="00DB710B" w:rsidRPr="008918E7">
        <w:t xml:space="preserve">заявку на участие в аукционе </w:t>
      </w:r>
      <w:r w:rsidR="004C2E3B" w:rsidRPr="008918E7">
        <w:t>в электронной форме</w:t>
      </w:r>
      <w:r w:rsidR="00627665" w:rsidRPr="008918E7">
        <w:t xml:space="preserve"> </w:t>
      </w:r>
      <w:r w:rsidR="00E44A85" w:rsidRPr="008918E7">
        <w:t>в отношени</w:t>
      </w:r>
      <w:r w:rsidR="00C840B2" w:rsidRPr="008918E7">
        <w:t>и нескольких предметов аукциона </w:t>
      </w:r>
      <w:r w:rsidR="00E44A85" w:rsidRPr="008918E7">
        <w:t>(лотов).</w:t>
      </w:r>
    </w:p>
    <w:p w:rsidR="00B767F3" w:rsidRPr="008918E7" w:rsidRDefault="00B767F3" w:rsidP="00B767F3">
      <w:pPr>
        <w:pStyle w:val="af5"/>
        <w:numPr>
          <w:ilvl w:val="2"/>
          <w:numId w:val="33"/>
        </w:numPr>
        <w:spacing w:before="60"/>
        <w:ind w:left="992" w:hanging="992"/>
        <w:contextualSpacing w:val="0"/>
        <w:jc w:val="both"/>
      </w:pPr>
      <w:r w:rsidRPr="008918E7">
        <w:t>Заявка направляется Участником аукциона оператору электронной площадки в форме двух электронных документов, содержащих предусмотренные пунктом </w:t>
      </w:r>
      <w:r w:rsidRPr="008918E7">
        <w:fldChar w:fldCharType="begin"/>
      </w:r>
      <w:r w:rsidRPr="008918E7">
        <w:instrText xml:space="preserve"> REF _Ref317852229 \r \h  \* MERGEFORMAT </w:instrText>
      </w:r>
      <w:r w:rsidRPr="008918E7">
        <w:fldChar w:fldCharType="separate"/>
      </w:r>
      <w:r w:rsidR="00340568">
        <w:t>5.2</w:t>
      </w:r>
      <w:r w:rsidRPr="008918E7">
        <w:fldChar w:fldCharType="end"/>
      </w:r>
      <w:r w:rsidRPr="008918E7">
        <w:t xml:space="preserve"> настоящей документации об аукционе (Том I) части заявки. Указанные электронные документы подаются одновременно.</w:t>
      </w:r>
    </w:p>
    <w:p w:rsidR="00CC037B" w:rsidRPr="008918E7" w:rsidRDefault="0080723D" w:rsidP="008533E7">
      <w:pPr>
        <w:pStyle w:val="af5"/>
        <w:numPr>
          <w:ilvl w:val="2"/>
          <w:numId w:val="33"/>
        </w:numPr>
        <w:spacing w:before="60"/>
        <w:ind w:left="992" w:hanging="992"/>
        <w:contextualSpacing w:val="0"/>
        <w:jc w:val="both"/>
      </w:pPr>
      <w:proofErr w:type="gramStart"/>
      <w:r w:rsidRPr="008918E7">
        <w:t>В течение времени определенного регламентом работы и инструкциями ЭТП,</w:t>
      </w:r>
      <w:r w:rsidR="00CC037B" w:rsidRPr="008918E7">
        <w:t xml:space="preserve"> с момента получения заявки </w:t>
      </w:r>
      <w:r w:rsidR="00F6034A" w:rsidRPr="008918E7">
        <w:t>О</w:t>
      </w:r>
      <w:r w:rsidR="00CC037B" w:rsidRPr="008918E7">
        <w:t xml:space="preserve">ператор </w:t>
      </w:r>
      <w:r w:rsidR="00C840B2" w:rsidRPr="008918E7">
        <w:t>ЭТП</w:t>
      </w:r>
      <w:r w:rsidR="00CC037B" w:rsidRPr="008918E7">
        <w:t xml:space="preserve"> осуществляет блокирование операций по счету для проведения операций по обеспечению участия в открытом аукционе </w:t>
      </w:r>
      <w:r w:rsidR="00F6034A" w:rsidRPr="008918E7">
        <w:t>У</w:t>
      </w:r>
      <w:r w:rsidR="00CC037B" w:rsidRPr="008918E7">
        <w:t xml:space="preserve">частника, подавшего такую заявку, в отношении денежных средств в размере обеспечения </w:t>
      </w:r>
      <w:r w:rsidR="00DB710B" w:rsidRPr="008918E7">
        <w:t xml:space="preserve">заявки на участие в аукционе </w:t>
      </w:r>
      <w:r w:rsidR="004C2E3B" w:rsidRPr="008918E7">
        <w:t>в электронной форме</w:t>
      </w:r>
      <w:r w:rsidR="00CC037B" w:rsidRPr="008918E7">
        <w:t xml:space="preserve">, присваивает ей порядковый номер и подтверждает в форме электронного документа, направляемого </w:t>
      </w:r>
      <w:r w:rsidR="00F6034A" w:rsidRPr="008918E7">
        <w:t>У</w:t>
      </w:r>
      <w:r w:rsidR="00CC037B" w:rsidRPr="008918E7">
        <w:t>частнику</w:t>
      </w:r>
      <w:proofErr w:type="gramEnd"/>
      <w:r w:rsidR="00CC037B" w:rsidRPr="008918E7">
        <w:t xml:space="preserve">, </w:t>
      </w:r>
      <w:proofErr w:type="gramStart"/>
      <w:r w:rsidR="00CC037B" w:rsidRPr="008918E7">
        <w:t>подавшему</w:t>
      </w:r>
      <w:proofErr w:type="gramEnd"/>
      <w:r w:rsidR="00CC037B" w:rsidRPr="008918E7">
        <w:t xml:space="preserve"> </w:t>
      </w:r>
      <w:r w:rsidR="00DB710B" w:rsidRPr="008918E7">
        <w:t xml:space="preserve">заявку на участие в аукционе </w:t>
      </w:r>
      <w:r w:rsidR="004C2E3B" w:rsidRPr="008918E7">
        <w:t>в электронной форме</w:t>
      </w:r>
      <w:r w:rsidR="00CC037B" w:rsidRPr="008918E7">
        <w:t>, ее получение с указанием присвоенного ей порядкового номера</w:t>
      </w:r>
      <w:r w:rsidR="009F63F6" w:rsidRPr="008918E7">
        <w:t xml:space="preserve">, в соответствии </w:t>
      </w:r>
      <w:r w:rsidR="00F4464D" w:rsidRPr="008918E7">
        <w:t>с</w:t>
      </w:r>
      <w:r w:rsidR="009F63F6" w:rsidRPr="008918E7">
        <w:t xml:space="preserve"> регламентом работы и инструкциями ЭТП</w:t>
      </w:r>
      <w:r w:rsidR="00CC037B" w:rsidRPr="008918E7">
        <w:t>.</w:t>
      </w:r>
    </w:p>
    <w:p w:rsidR="00CC037B" w:rsidRPr="008918E7" w:rsidRDefault="007A0E67" w:rsidP="008533E7">
      <w:pPr>
        <w:pStyle w:val="af5"/>
        <w:numPr>
          <w:ilvl w:val="2"/>
          <w:numId w:val="33"/>
        </w:numPr>
        <w:spacing w:before="60"/>
        <w:ind w:left="992" w:hanging="992"/>
        <w:contextualSpacing w:val="0"/>
        <w:jc w:val="both"/>
      </w:pPr>
      <w:r w:rsidRPr="008918E7">
        <w:t>Организатор аукциона</w:t>
      </w:r>
      <w:r w:rsidR="00CC037B" w:rsidRPr="008918E7">
        <w:t xml:space="preserve"> может продлить срок подачи </w:t>
      </w:r>
      <w:r w:rsidR="00DB710B" w:rsidRPr="008918E7">
        <w:t>заявок на участие в аукционе в электронной форме</w:t>
      </w:r>
      <w:r w:rsidR="00CC037B" w:rsidRPr="008918E7">
        <w:t xml:space="preserve">. В </w:t>
      </w:r>
      <w:proofErr w:type="gramStart"/>
      <w:r w:rsidR="00CC037B" w:rsidRPr="008918E7">
        <w:t>этом</w:t>
      </w:r>
      <w:proofErr w:type="gramEnd"/>
      <w:r w:rsidR="00CC037B" w:rsidRPr="008918E7">
        <w:t xml:space="preserve"> случае срок действия всех прав и обязанностей </w:t>
      </w:r>
      <w:r w:rsidRPr="008918E7">
        <w:t>З</w:t>
      </w:r>
      <w:r w:rsidR="00CC037B" w:rsidRPr="008918E7">
        <w:t>аказчика</w:t>
      </w:r>
      <w:r w:rsidRPr="008918E7">
        <w:t>, Организатора аукциона</w:t>
      </w:r>
      <w:r w:rsidR="00CC037B" w:rsidRPr="008918E7">
        <w:t xml:space="preserve"> </w:t>
      </w:r>
      <w:r w:rsidR="00A35EA0" w:rsidRPr="008918E7">
        <w:t xml:space="preserve">и </w:t>
      </w:r>
      <w:r w:rsidRPr="008918E7">
        <w:t>У</w:t>
      </w:r>
      <w:r w:rsidR="00A35EA0" w:rsidRPr="008918E7">
        <w:t>частника</w:t>
      </w:r>
      <w:r w:rsidRPr="008918E7">
        <w:t xml:space="preserve"> аукциона</w:t>
      </w:r>
      <w:r w:rsidR="00A35EA0" w:rsidRPr="008918E7">
        <w:t xml:space="preserve"> продлевается </w:t>
      </w:r>
      <w:r w:rsidR="00CC037B" w:rsidRPr="008918E7">
        <w:t>с учетом измененной окончательной даты.</w:t>
      </w:r>
    </w:p>
    <w:p w:rsidR="00910892" w:rsidRPr="008918E7" w:rsidRDefault="00910892" w:rsidP="00910892">
      <w:pPr>
        <w:pStyle w:val="af5"/>
        <w:numPr>
          <w:ilvl w:val="2"/>
          <w:numId w:val="33"/>
        </w:numPr>
        <w:spacing w:before="60"/>
        <w:ind w:left="992" w:hanging="992"/>
        <w:contextualSpacing w:val="0"/>
        <w:jc w:val="both"/>
      </w:pPr>
      <w:r w:rsidRPr="008918E7">
        <w:t xml:space="preserve">В </w:t>
      </w:r>
      <w:proofErr w:type="gramStart"/>
      <w:r w:rsidRPr="008918E7">
        <w:t>случае</w:t>
      </w:r>
      <w:proofErr w:type="gramEnd"/>
      <w:r w:rsidRPr="008918E7">
        <w:t xml:space="preserve"> если в установленный настоящей документацией срок не поступило ни одной заявки на участие в аукционе в электронной форме</w:t>
      </w:r>
      <w:r w:rsidR="00FC1DA5" w:rsidRPr="008918E7">
        <w:t xml:space="preserve"> или получена только одна </w:t>
      </w:r>
      <w:r w:rsidR="00FC1DA5" w:rsidRPr="008918E7">
        <w:lastRenderedPageBreak/>
        <w:t>заявка на участие в аукционе</w:t>
      </w:r>
      <w:r w:rsidRPr="008918E7">
        <w:t xml:space="preserve">, </w:t>
      </w:r>
      <w:r w:rsidR="002045D4" w:rsidRPr="008918E7">
        <w:t xml:space="preserve">то аукцион </w:t>
      </w:r>
      <w:r w:rsidRPr="008918E7">
        <w:t>признается несостоявшимся.</w:t>
      </w:r>
    </w:p>
    <w:p w:rsidR="006D55F0" w:rsidRPr="008918E7" w:rsidRDefault="007A0E67" w:rsidP="008533E7">
      <w:pPr>
        <w:pStyle w:val="af5"/>
        <w:numPr>
          <w:ilvl w:val="1"/>
          <w:numId w:val="33"/>
        </w:numPr>
        <w:spacing w:before="120" w:after="120"/>
        <w:ind w:left="992" w:hanging="992"/>
        <w:contextualSpacing w:val="0"/>
        <w:jc w:val="both"/>
        <w:outlineLvl w:val="1"/>
        <w:rPr>
          <w:b/>
        </w:rPr>
      </w:pPr>
      <w:r w:rsidRPr="008918E7">
        <w:rPr>
          <w:b/>
        </w:rPr>
        <w:t xml:space="preserve">Отзыв </w:t>
      </w:r>
      <w:r w:rsidR="00DB710B" w:rsidRPr="008918E7">
        <w:rPr>
          <w:b/>
        </w:rPr>
        <w:t>заявок на участие в аукционе в электронной форме</w:t>
      </w:r>
    </w:p>
    <w:p w:rsidR="006D55F0" w:rsidRPr="008918E7" w:rsidRDefault="006D55F0" w:rsidP="008533E7">
      <w:pPr>
        <w:pStyle w:val="af5"/>
        <w:numPr>
          <w:ilvl w:val="2"/>
          <w:numId w:val="33"/>
        </w:numPr>
        <w:spacing w:before="60"/>
        <w:ind w:left="992" w:hanging="992"/>
        <w:contextualSpacing w:val="0"/>
        <w:jc w:val="both"/>
      </w:pPr>
      <w:proofErr w:type="gramStart"/>
      <w:r w:rsidRPr="008918E7">
        <w:t xml:space="preserve">Участник </w:t>
      </w:r>
      <w:r w:rsidR="007A0E67" w:rsidRPr="008918E7">
        <w:t>аукциона</w:t>
      </w:r>
      <w:r w:rsidRPr="008918E7">
        <w:t xml:space="preserve">, подавший </w:t>
      </w:r>
      <w:r w:rsidR="00DB710B" w:rsidRPr="008918E7">
        <w:t xml:space="preserve">заявку на участие в аукционе </w:t>
      </w:r>
      <w:r w:rsidR="004C2E3B" w:rsidRPr="008918E7">
        <w:t>в электронной форме</w:t>
      </w:r>
      <w:r w:rsidRPr="008918E7">
        <w:t xml:space="preserve">, вправе изменить или отозвать свою </w:t>
      </w:r>
      <w:r w:rsidR="00DB710B" w:rsidRPr="008918E7">
        <w:t xml:space="preserve">заявку на участие в аукционе </w:t>
      </w:r>
      <w:r w:rsidR="004C2E3B" w:rsidRPr="008918E7">
        <w:t>в электронной форме</w:t>
      </w:r>
      <w:r w:rsidRPr="008918E7">
        <w:t xml:space="preserve">, в любое время после ее подачи, но не позднее </w:t>
      </w:r>
      <w:r w:rsidR="007A0E67" w:rsidRPr="008918E7">
        <w:t xml:space="preserve">окончания срока приема </w:t>
      </w:r>
      <w:r w:rsidR="00DB710B" w:rsidRPr="008918E7">
        <w:t>заявок на участие в аукционе в электронной форме</w:t>
      </w:r>
      <w:r w:rsidR="008533E7" w:rsidRPr="008918E7">
        <w:t>, указанного в пункте </w:t>
      </w:r>
      <w:r w:rsidR="00912272" w:rsidRPr="008918E7">
        <w:t>2</w:t>
      </w:r>
      <w:r w:rsidR="00F6464B" w:rsidRPr="008918E7">
        <w:t>2</w:t>
      </w:r>
      <w:r w:rsidR="008533E7" w:rsidRPr="008918E7">
        <w:t xml:space="preserve"> раздела </w:t>
      </w:r>
      <w:r w:rsidR="00912272" w:rsidRPr="008918E7">
        <w:t xml:space="preserve">1 «Информационная карта аукциона» настоящей документации </w:t>
      </w:r>
      <w:r w:rsidR="00DE4BBC" w:rsidRPr="008918E7">
        <w:t>(Том II)</w:t>
      </w:r>
      <w:r w:rsidR="00912272" w:rsidRPr="008918E7">
        <w:t>,</w:t>
      </w:r>
      <w:r w:rsidR="007A0E67" w:rsidRPr="008918E7">
        <w:t xml:space="preserve"> направив об этом</w:t>
      </w:r>
      <w:proofErr w:type="gramEnd"/>
      <w:r w:rsidR="007A0E67" w:rsidRPr="008918E7">
        <w:t xml:space="preserve"> уведомление оператору </w:t>
      </w:r>
      <w:r w:rsidR="00C840B2" w:rsidRPr="008918E7">
        <w:t>ЭТП</w:t>
      </w:r>
      <w:r w:rsidR="009F63F6" w:rsidRPr="008918E7">
        <w:t xml:space="preserve">, в соответствии </w:t>
      </w:r>
      <w:r w:rsidR="00CE13AF" w:rsidRPr="008918E7">
        <w:t>с</w:t>
      </w:r>
      <w:r w:rsidR="009F63F6" w:rsidRPr="008918E7">
        <w:t xml:space="preserve"> регламентом работы и инструкциями ЭТП.</w:t>
      </w:r>
    </w:p>
    <w:p w:rsidR="006D55F0" w:rsidRPr="008918E7" w:rsidRDefault="006D55F0" w:rsidP="008533E7">
      <w:pPr>
        <w:pStyle w:val="af5"/>
        <w:numPr>
          <w:ilvl w:val="2"/>
          <w:numId w:val="33"/>
        </w:numPr>
        <w:spacing w:before="60"/>
        <w:ind w:left="992" w:hanging="992"/>
        <w:contextualSpacing w:val="0"/>
        <w:jc w:val="both"/>
      </w:pPr>
      <w:r w:rsidRPr="008918E7">
        <w:t xml:space="preserve">Предоставление изменений или отзыв </w:t>
      </w:r>
      <w:r w:rsidR="00DB710B" w:rsidRPr="008918E7">
        <w:t>заявок на участие в аукционе в электронной форме</w:t>
      </w:r>
      <w:r w:rsidRPr="008918E7">
        <w:t>, их прием и регистрация осуществляется в порядке, аналогичном порядку, определенному пунктом</w:t>
      </w:r>
      <w:r w:rsidR="008533E7" w:rsidRPr="008918E7">
        <w:t> </w:t>
      </w:r>
      <w:r w:rsidR="00186311" w:rsidRPr="008918E7">
        <w:fldChar w:fldCharType="begin"/>
      </w:r>
      <w:r w:rsidR="00186311" w:rsidRPr="008918E7">
        <w:instrText xml:space="preserve"> REF _Ref317852775 \r \h </w:instrText>
      </w:r>
      <w:r w:rsidR="00FB211A" w:rsidRPr="008918E7">
        <w:instrText xml:space="preserve"> \* MERGEFORMAT </w:instrText>
      </w:r>
      <w:r w:rsidR="00186311" w:rsidRPr="008918E7">
        <w:fldChar w:fldCharType="separate"/>
      </w:r>
      <w:r w:rsidR="00340568">
        <w:t>3.9</w:t>
      </w:r>
      <w:r w:rsidR="00186311" w:rsidRPr="008918E7">
        <w:fldChar w:fldCharType="end"/>
      </w:r>
      <w:r w:rsidR="008533E7" w:rsidRPr="008918E7">
        <w:t>.</w:t>
      </w:r>
    </w:p>
    <w:p w:rsidR="006D55F0" w:rsidRPr="008918E7" w:rsidRDefault="006D55F0" w:rsidP="008533E7">
      <w:pPr>
        <w:pStyle w:val="af5"/>
        <w:numPr>
          <w:ilvl w:val="2"/>
          <w:numId w:val="33"/>
        </w:numPr>
        <w:spacing w:before="60"/>
        <w:ind w:left="992" w:hanging="992"/>
        <w:contextualSpacing w:val="0"/>
        <w:jc w:val="both"/>
      </w:pPr>
      <w:r w:rsidRPr="008918E7">
        <w:t xml:space="preserve">Если </w:t>
      </w:r>
      <w:r w:rsidR="00912272" w:rsidRPr="008918E7">
        <w:t>о</w:t>
      </w:r>
      <w:r w:rsidR="007A0E67" w:rsidRPr="008918E7">
        <w:t xml:space="preserve">ператор </w:t>
      </w:r>
      <w:r w:rsidR="00C840B2" w:rsidRPr="008918E7">
        <w:t>ЭТП</w:t>
      </w:r>
      <w:r w:rsidR="00DF6315" w:rsidRPr="008918E7">
        <w:t xml:space="preserve"> </w:t>
      </w:r>
      <w:r w:rsidRPr="008918E7">
        <w:t xml:space="preserve">не получит сведения об изменениях или отзыве </w:t>
      </w:r>
      <w:r w:rsidR="00DB710B" w:rsidRPr="008918E7">
        <w:t xml:space="preserve">заявки на участие в аукционе </w:t>
      </w:r>
      <w:r w:rsidR="004C2E3B" w:rsidRPr="008918E7">
        <w:t>в электронной форме</w:t>
      </w:r>
      <w:r w:rsidRPr="008918E7">
        <w:t>, то данные изменения или отзыв будут считаться неполученными вовремя и не будут учитываться.</w:t>
      </w:r>
    </w:p>
    <w:p w:rsidR="00186311" w:rsidRPr="008918E7" w:rsidRDefault="00186311" w:rsidP="008533E7">
      <w:pPr>
        <w:pStyle w:val="af5"/>
        <w:numPr>
          <w:ilvl w:val="1"/>
          <w:numId w:val="33"/>
        </w:numPr>
        <w:spacing w:before="120" w:after="120"/>
        <w:ind w:left="992" w:hanging="992"/>
        <w:contextualSpacing w:val="0"/>
        <w:jc w:val="both"/>
        <w:outlineLvl w:val="1"/>
        <w:rPr>
          <w:b/>
        </w:rPr>
      </w:pPr>
      <w:r w:rsidRPr="008918E7">
        <w:rPr>
          <w:b/>
        </w:rPr>
        <w:t xml:space="preserve">Опоздавшие </w:t>
      </w:r>
      <w:r w:rsidR="00DB710B" w:rsidRPr="008918E7">
        <w:rPr>
          <w:b/>
        </w:rPr>
        <w:t xml:space="preserve">заявки на участие в аукционе </w:t>
      </w:r>
      <w:r w:rsidR="004C2E3B" w:rsidRPr="008918E7">
        <w:rPr>
          <w:b/>
        </w:rPr>
        <w:t>в электронной форме</w:t>
      </w:r>
    </w:p>
    <w:p w:rsidR="00186311" w:rsidRPr="008918E7" w:rsidRDefault="00DB710B" w:rsidP="008533E7">
      <w:pPr>
        <w:pStyle w:val="af5"/>
        <w:numPr>
          <w:ilvl w:val="2"/>
          <w:numId w:val="33"/>
        </w:numPr>
        <w:spacing w:before="60"/>
        <w:ind w:left="992" w:hanging="992"/>
        <w:contextualSpacing w:val="0"/>
        <w:jc w:val="both"/>
      </w:pPr>
      <w:r w:rsidRPr="008918E7">
        <w:t xml:space="preserve">Заявки на участие в аукционе </w:t>
      </w:r>
      <w:r w:rsidR="004C2E3B" w:rsidRPr="008918E7">
        <w:t>в электронной форме</w:t>
      </w:r>
      <w:r w:rsidR="00186311" w:rsidRPr="008918E7">
        <w:t>, поступившие по истечении срока их подачи</w:t>
      </w:r>
      <w:r w:rsidR="00C840B2" w:rsidRPr="008918E7">
        <w:t xml:space="preserve">, признаются опоздавшими и </w:t>
      </w:r>
      <w:r w:rsidR="00186311" w:rsidRPr="008918E7">
        <w:t>не рассматриваются.</w:t>
      </w:r>
    </w:p>
    <w:p w:rsidR="00DB0B46" w:rsidRPr="008918E7" w:rsidRDefault="00DB0B46" w:rsidP="008533E7">
      <w:pPr>
        <w:pStyle w:val="af5"/>
        <w:numPr>
          <w:ilvl w:val="1"/>
          <w:numId w:val="33"/>
        </w:numPr>
        <w:spacing w:before="120" w:after="120"/>
        <w:ind w:left="992" w:hanging="992"/>
        <w:contextualSpacing w:val="0"/>
        <w:jc w:val="both"/>
        <w:outlineLvl w:val="1"/>
        <w:rPr>
          <w:b/>
        </w:rPr>
      </w:pPr>
      <w:r w:rsidRPr="008918E7">
        <w:rPr>
          <w:b/>
        </w:rPr>
        <w:t>П</w:t>
      </w:r>
      <w:r w:rsidR="00431AC8" w:rsidRPr="008918E7">
        <w:rPr>
          <w:b/>
        </w:rPr>
        <w:t>орядок</w:t>
      </w:r>
      <w:r w:rsidRPr="008918E7">
        <w:rPr>
          <w:b/>
        </w:rPr>
        <w:t xml:space="preserve"> </w:t>
      </w:r>
      <w:r w:rsidR="00431AC8" w:rsidRPr="008918E7">
        <w:rPr>
          <w:b/>
        </w:rPr>
        <w:t xml:space="preserve">рассмотрения </w:t>
      </w:r>
      <w:r w:rsidR="00DB710B" w:rsidRPr="008918E7">
        <w:rPr>
          <w:b/>
        </w:rPr>
        <w:t xml:space="preserve">заявок на участие в аукционе </w:t>
      </w:r>
      <w:r w:rsidR="004C2E3B" w:rsidRPr="008918E7">
        <w:rPr>
          <w:b/>
        </w:rPr>
        <w:t>в электронной форме</w:t>
      </w:r>
      <w:r w:rsidRPr="008918E7">
        <w:rPr>
          <w:b/>
        </w:rPr>
        <w:t xml:space="preserve"> </w:t>
      </w:r>
      <w:r w:rsidR="00431AC8" w:rsidRPr="008918E7">
        <w:rPr>
          <w:b/>
        </w:rPr>
        <w:t>и</w:t>
      </w:r>
      <w:r w:rsidRPr="008918E7">
        <w:rPr>
          <w:b/>
        </w:rPr>
        <w:t xml:space="preserve"> </w:t>
      </w:r>
      <w:r w:rsidR="00431AC8" w:rsidRPr="008918E7">
        <w:rPr>
          <w:b/>
        </w:rPr>
        <w:t>проведение открытого аукциона в электронной форме</w:t>
      </w:r>
    </w:p>
    <w:p w:rsidR="00DB0B46" w:rsidRPr="008918E7" w:rsidRDefault="00DB0B46" w:rsidP="008533E7">
      <w:pPr>
        <w:pStyle w:val="af5"/>
        <w:numPr>
          <w:ilvl w:val="2"/>
          <w:numId w:val="33"/>
        </w:numPr>
        <w:spacing w:before="60"/>
        <w:ind w:left="992" w:hanging="992"/>
        <w:contextualSpacing w:val="0"/>
        <w:jc w:val="both"/>
        <w:outlineLvl w:val="2"/>
        <w:rPr>
          <w:u w:val="single"/>
        </w:rPr>
      </w:pPr>
      <w:r w:rsidRPr="008918E7">
        <w:rPr>
          <w:u w:val="single"/>
        </w:rPr>
        <w:t xml:space="preserve">Порядок рассмотрения первых частей </w:t>
      </w:r>
      <w:r w:rsidR="00DB710B" w:rsidRPr="008918E7">
        <w:rPr>
          <w:u w:val="single"/>
        </w:rPr>
        <w:t xml:space="preserve">заявок на участие в аукционе </w:t>
      </w:r>
      <w:r w:rsidR="004C2E3B" w:rsidRPr="008918E7">
        <w:rPr>
          <w:u w:val="single"/>
        </w:rPr>
        <w:t>в электронной форме</w:t>
      </w:r>
    </w:p>
    <w:p w:rsidR="00DB0B46" w:rsidRPr="008918E7" w:rsidRDefault="00DB0B46" w:rsidP="008533E7">
      <w:pPr>
        <w:pStyle w:val="af5"/>
        <w:numPr>
          <w:ilvl w:val="3"/>
          <w:numId w:val="33"/>
        </w:numPr>
        <w:spacing w:before="60" w:after="60"/>
        <w:ind w:left="992" w:hanging="992"/>
        <w:jc w:val="both"/>
      </w:pPr>
      <w:r w:rsidRPr="008918E7">
        <w:t xml:space="preserve">Аукционная комиссия проверяет первые части </w:t>
      </w:r>
      <w:r w:rsidR="00DB710B" w:rsidRPr="008918E7">
        <w:t xml:space="preserve">заявок на участие в аукционе </w:t>
      </w:r>
      <w:r w:rsidR="004C2E3B" w:rsidRPr="008918E7">
        <w:t>в электронной форме</w:t>
      </w:r>
      <w:r w:rsidR="0080723D" w:rsidRPr="008918E7">
        <w:t>, содержащие</w:t>
      </w:r>
      <w:r w:rsidR="00156D21" w:rsidRPr="008918E7">
        <w:t xml:space="preserve"> сведения на соответствие требованиям, предусмотренным</w:t>
      </w:r>
      <w:r w:rsidR="008533E7" w:rsidRPr="008918E7">
        <w:t xml:space="preserve"> пунктом </w:t>
      </w:r>
      <w:r w:rsidR="00186311" w:rsidRPr="008918E7">
        <w:t xml:space="preserve">18 </w:t>
      </w:r>
      <w:r w:rsidR="00431AC8" w:rsidRPr="008918E7">
        <w:t>раздела</w:t>
      </w:r>
      <w:r w:rsidR="00186311" w:rsidRPr="008918E7">
        <w:t xml:space="preserve"> 1 </w:t>
      </w:r>
      <w:r w:rsidR="00C840B2" w:rsidRPr="008918E7">
        <w:t xml:space="preserve">«Информационная карта аукциона» </w:t>
      </w:r>
      <w:r w:rsidR="00431AC8" w:rsidRPr="008918E7">
        <w:t xml:space="preserve">настоящей документации </w:t>
      </w:r>
      <w:r w:rsidR="00DE4BBC" w:rsidRPr="008918E7">
        <w:t>(Том II)</w:t>
      </w:r>
      <w:r w:rsidR="00186311" w:rsidRPr="008918E7">
        <w:t xml:space="preserve">, </w:t>
      </w:r>
      <w:r w:rsidRPr="008918E7">
        <w:t xml:space="preserve">в отношении </w:t>
      </w:r>
      <w:r w:rsidR="000F4954" w:rsidRPr="008918E7">
        <w:t>товаров</w:t>
      </w:r>
      <w:r w:rsidR="00910892" w:rsidRPr="008918E7">
        <w:t>,</w:t>
      </w:r>
      <w:r w:rsidR="00431AC8" w:rsidRPr="008918E7">
        <w:t xml:space="preserve"> право на заключение договора</w:t>
      </w:r>
      <w:r w:rsidR="00910892" w:rsidRPr="008918E7">
        <w:t>,</w:t>
      </w:r>
      <w:r w:rsidR="00431AC8" w:rsidRPr="008918E7">
        <w:t xml:space="preserve"> </w:t>
      </w:r>
      <w:r w:rsidR="00E22862" w:rsidRPr="008918E7">
        <w:t xml:space="preserve">которых </w:t>
      </w:r>
      <w:r w:rsidR="00431AC8" w:rsidRPr="008918E7">
        <w:t>является предметом аукциона</w:t>
      </w:r>
      <w:r w:rsidR="008533E7" w:rsidRPr="008918E7">
        <w:t>.</w:t>
      </w:r>
    </w:p>
    <w:p w:rsidR="00DB0B46" w:rsidRPr="008918E7" w:rsidRDefault="00DB0B46" w:rsidP="008533E7">
      <w:pPr>
        <w:pStyle w:val="af5"/>
        <w:numPr>
          <w:ilvl w:val="3"/>
          <w:numId w:val="33"/>
        </w:numPr>
        <w:spacing w:before="60" w:after="60"/>
        <w:ind w:left="992" w:hanging="992"/>
        <w:jc w:val="both"/>
      </w:pPr>
      <w:r w:rsidRPr="008918E7">
        <w:t xml:space="preserve">Срок рассмотрения первых частей </w:t>
      </w:r>
      <w:r w:rsidR="00DB710B" w:rsidRPr="008918E7">
        <w:t xml:space="preserve">заявок на участие в аукционе </w:t>
      </w:r>
      <w:r w:rsidR="004C2E3B" w:rsidRPr="008918E7">
        <w:t>в электронной форме</w:t>
      </w:r>
      <w:r w:rsidRPr="008918E7">
        <w:t xml:space="preserve"> </w:t>
      </w:r>
      <w:r w:rsidR="008533E7" w:rsidRPr="008918E7">
        <w:t>не более 10 </w:t>
      </w:r>
      <w:r w:rsidR="00881083" w:rsidRPr="008918E7">
        <w:t xml:space="preserve">(десяти) </w:t>
      </w:r>
      <w:r w:rsidRPr="008918E7">
        <w:t xml:space="preserve">дней со дня окончания срока подачи </w:t>
      </w:r>
      <w:r w:rsidR="00DB710B" w:rsidRPr="008918E7">
        <w:t>заявок на участие в аукционе в электронной форме</w:t>
      </w:r>
      <w:r w:rsidRPr="008918E7">
        <w:t>.</w:t>
      </w:r>
    </w:p>
    <w:p w:rsidR="00DB0B46" w:rsidRPr="008918E7" w:rsidRDefault="00DB0B46" w:rsidP="008533E7">
      <w:pPr>
        <w:pStyle w:val="af5"/>
        <w:numPr>
          <w:ilvl w:val="3"/>
          <w:numId w:val="33"/>
        </w:numPr>
        <w:spacing w:before="60" w:after="60"/>
        <w:ind w:left="992" w:hanging="992"/>
        <w:jc w:val="both"/>
      </w:pPr>
      <w:proofErr w:type="gramStart"/>
      <w:r w:rsidRPr="008918E7">
        <w:t xml:space="preserve">На основании результатов рассмотрения первых частей </w:t>
      </w:r>
      <w:r w:rsidR="00DB710B" w:rsidRPr="008918E7">
        <w:t xml:space="preserve">заявок на участие в аукционе </w:t>
      </w:r>
      <w:r w:rsidR="004C2E3B" w:rsidRPr="008918E7">
        <w:t>в электронной форме</w:t>
      </w:r>
      <w:r w:rsidRPr="008918E7">
        <w:t xml:space="preserve"> содержащих св</w:t>
      </w:r>
      <w:r w:rsidR="008533E7" w:rsidRPr="008918E7">
        <w:t>едения, предусмотренные пунктом </w:t>
      </w:r>
      <w:r w:rsidR="00E22862" w:rsidRPr="008918E7">
        <w:t xml:space="preserve">18 </w:t>
      </w:r>
      <w:r w:rsidR="00431AC8" w:rsidRPr="008918E7">
        <w:t>раздела</w:t>
      </w:r>
      <w:r w:rsidR="008533E7" w:rsidRPr="008918E7">
        <w:t> </w:t>
      </w:r>
      <w:r w:rsidR="00E22862" w:rsidRPr="008918E7">
        <w:t>1</w:t>
      </w:r>
      <w:r w:rsidR="00BF7DCF" w:rsidRPr="008918E7">
        <w:t xml:space="preserve"> «Информационная карта аукциона»</w:t>
      </w:r>
      <w:r w:rsidR="00E22862" w:rsidRPr="008918E7">
        <w:t xml:space="preserve"> </w:t>
      </w:r>
      <w:r w:rsidR="00431AC8" w:rsidRPr="008918E7">
        <w:t>настоящей документации</w:t>
      </w:r>
      <w:r w:rsidR="00881083" w:rsidRPr="008918E7">
        <w:t xml:space="preserve"> </w:t>
      </w:r>
      <w:r w:rsidR="00DE4BBC" w:rsidRPr="008918E7">
        <w:t>(Том II)</w:t>
      </w:r>
      <w:r w:rsidRPr="008918E7">
        <w:t xml:space="preserve">, </w:t>
      </w:r>
      <w:r w:rsidR="00881083" w:rsidRPr="008918E7">
        <w:t>А</w:t>
      </w:r>
      <w:r w:rsidRPr="008918E7">
        <w:t xml:space="preserve">укционной комиссией принимается решение о допуске к участию в открытом аукционе в электронной форме </w:t>
      </w:r>
      <w:r w:rsidR="0080723D" w:rsidRPr="008918E7">
        <w:t>У</w:t>
      </w:r>
      <w:r w:rsidRPr="008918E7">
        <w:t xml:space="preserve">частника и о признании </w:t>
      </w:r>
      <w:r w:rsidR="00E22862" w:rsidRPr="008918E7">
        <w:t>У</w:t>
      </w:r>
      <w:r w:rsidRPr="008918E7">
        <w:t xml:space="preserve">частника, подавшего </w:t>
      </w:r>
      <w:r w:rsidR="00DB710B" w:rsidRPr="008918E7">
        <w:t xml:space="preserve">заявку на участие в аукционе </w:t>
      </w:r>
      <w:r w:rsidR="004C2E3B" w:rsidRPr="008918E7">
        <w:t>в электронной форме</w:t>
      </w:r>
      <w:r w:rsidRPr="008918E7">
        <w:t xml:space="preserve">, </w:t>
      </w:r>
      <w:r w:rsidR="00E22862" w:rsidRPr="008918E7">
        <w:t>У</w:t>
      </w:r>
      <w:r w:rsidRPr="008918E7">
        <w:t>частником аукциона или об</w:t>
      </w:r>
      <w:proofErr w:type="gramEnd"/>
      <w:r w:rsidRPr="008918E7">
        <w:t xml:space="preserve"> </w:t>
      </w:r>
      <w:proofErr w:type="gramStart"/>
      <w:r w:rsidRPr="008918E7">
        <w:t>отказе</w:t>
      </w:r>
      <w:proofErr w:type="gramEnd"/>
      <w:r w:rsidRPr="008918E7">
        <w:t xml:space="preserve"> в допуске такого </w:t>
      </w:r>
      <w:r w:rsidR="00E22862" w:rsidRPr="008918E7">
        <w:t>У</w:t>
      </w:r>
      <w:r w:rsidRPr="008918E7">
        <w:t xml:space="preserve">частника к участию в открытом аукционе в порядке и </w:t>
      </w:r>
      <w:r w:rsidR="00C840B2" w:rsidRPr="008918E7">
        <w:t>на основании</w:t>
      </w:r>
      <w:r w:rsidRPr="008918E7">
        <w:t>, предусмотрен</w:t>
      </w:r>
      <w:r w:rsidR="00E22862" w:rsidRPr="008918E7">
        <w:t>н</w:t>
      </w:r>
      <w:r w:rsidRPr="008918E7">
        <w:t>ы</w:t>
      </w:r>
      <w:r w:rsidR="00E22862" w:rsidRPr="008918E7">
        <w:t>м</w:t>
      </w:r>
      <w:r w:rsidRPr="008918E7">
        <w:t xml:space="preserve"> пунктом </w:t>
      </w:r>
      <w:r w:rsidR="002A4BC9" w:rsidRPr="008918E7">
        <w:fldChar w:fldCharType="begin"/>
      </w:r>
      <w:r w:rsidR="002A4BC9" w:rsidRPr="008918E7">
        <w:instrText xml:space="preserve"> REF _Ref317854569 \r \h </w:instrText>
      </w:r>
      <w:r w:rsidR="00FB211A" w:rsidRPr="008918E7">
        <w:instrText xml:space="preserve"> \* MERGEFORMAT </w:instrText>
      </w:r>
      <w:r w:rsidR="002A4BC9" w:rsidRPr="008918E7">
        <w:fldChar w:fldCharType="separate"/>
      </w:r>
      <w:r w:rsidR="00340568">
        <w:t>3.12.1.4</w:t>
      </w:r>
      <w:r w:rsidR="002A4BC9" w:rsidRPr="008918E7">
        <w:fldChar w:fldCharType="end"/>
      </w:r>
      <w:r w:rsidR="002A4BC9" w:rsidRPr="008918E7">
        <w:t xml:space="preserve"> </w:t>
      </w:r>
      <w:r w:rsidR="00C1125C" w:rsidRPr="008918E7">
        <w:t>раздела</w:t>
      </w:r>
      <w:r w:rsidR="008533E7" w:rsidRPr="008918E7">
        <w:t> </w:t>
      </w:r>
      <w:r w:rsidR="002A4BC9" w:rsidRPr="008918E7">
        <w:t>3</w:t>
      </w:r>
      <w:r w:rsidRPr="008918E7">
        <w:t xml:space="preserve"> </w:t>
      </w:r>
      <w:r w:rsidR="00C1125C" w:rsidRPr="008918E7">
        <w:t xml:space="preserve">настоящей документации </w:t>
      </w:r>
      <w:r w:rsidR="00E22862" w:rsidRPr="008918E7">
        <w:t>(</w:t>
      </w:r>
      <w:r w:rsidR="00C840B2" w:rsidRPr="008918E7">
        <w:t>Том </w:t>
      </w:r>
      <w:r w:rsidR="002A4BC9" w:rsidRPr="008918E7">
        <w:t>I</w:t>
      </w:r>
      <w:r w:rsidR="00E22862" w:rsidRPr="008918E7">
        <w:t>)</w:t>
      </w:r>
      <w:r w:rsidRPr="008918E7">
        <w:t>.</w:t>
      </w:r>
    </w:p>
    <w:p w:rsidR="00DB0B46" w:rsidRPr="008918E7" w:rsidRDefault="00DB0B46" w:rsidP="008533E7">
      <w:pPr>
        <w:pStyle w:val="af5"/>
        <w:numPr>
          <w:ilvl w:val="3"/>
          <w:numId w:val="33"/>
        </w:numPr>
        <w:spacing w:before="60" w:after="60"/>
        <w:ind w:left="992" w:hanging="992"/>
        <w:jc w:val="both"/>
      </w:pPr>
      <w:bookmarkStart w:id="25" w:name="_Ref317854569"/>
      <w:r w:rsidRPr="008918E7">
        <w:t>Участник не допускается к участию в открытом аукционе в электронной форме в случае:</w:t>
      </w:r>
      <w:bookmarkEnd w:id="25"/>
    </w:p>
    <w:p w:rsidR="008533E7" w:rsidRPr="008918E7" w:rsidRDefault="0090293D" w:rsidP="008533E7">
      <w:pPr>
        <w:pStyle w:val="Style23"/>
        <w:widowControl/>
        <w:numPr>
          <w:ilvl w:val="0"/>
          <w:numId w:val="31"/>
        </w:numPr>
        <w:tabs>
          <w:tab w:val="left" w:pos="1560"/>
        </w:tabs>
        <w:spacing w:before="60" w:after="60" w:line="240" w:lineRule="auto"/>
        <w:ind w:left="1559" w:right="57" w:hanging="567"/>
        <w:rPr>
          <w:rStyle w:val="FontStyle128"/>
          <w:sz w:val="24"/>
          <w:szCs w:val="24"/>
        </w:rPr>
      </w:pPr>
      <w:r w:rsidRPr="008918E7">
        <w:rPr>
          <w:rStyle w:val="FontStyle128"/>
          <w:sz w:val="24"/>
          <w:szCs w:val="24"/>
        </w:rPr>
        <w:t xml:space="preserve">несоответствия </w:t>
      </w:r>
      <w:r w:rsidR="00DB710B" w:rsidRPr="008918E7">
        <w:rPr>
          <w:rStyle w:val="FontStyle128"/>
          <w:sz w:val="24"/>
          <w:szCs w:val="24"/>
        </w:rPr>
        <w:t xml:space="preserve">заявки на участие в аукционе </w:t>
      </w:r>
      <w:r w:rsidR="004C2E3B" w:rsidRPr="008918E7">
        <w:rPr>
          <w:rStyle w:val="FontStyle128"/>
          <w:sz w:val="24"/>
          <w:szCs w:val="24"/>
        </w:rPr>
        <w:t>в электронной форме</w:t>
      </w:r>
      <w:r w:rsidR="00627665" w:rsidRPr="008918E7">
        <w:t xml:space="preserve"> </w:t>
      </w:r>
      <w:r w:rsidRPr="008918E7">
        <w:rPr>
          <w:rStyle w:val="FontStyle128"/>
          <w:sz w:val="24"/>
          <w:szCs w:val="24"/>
        </w:rPr>
        <w:t xml:space="preserve">требованиям к заявкам и предложениям Участников аукциона, установленным </w:t>
      </w:r>
      <w:r w:rsidR="00D747E5" w:rsidRPr="008918E7">
        <w:rPr>
          <w:rStyle w:val="FontStyle128"/>
          <w:sz w:val="24"/>
          <w:szCs w:val="24"/>
        </w:rPr>
        <w:t>пунктом </w:t>
      </w:r>
      <w:r w:rsidR="00D747E5" w:rsidRPr="008918E7">
        <w:rPr>
          <w:rStyle w:val="FontStyle128"/>
          <w:sz w:val="24"/>
          <w:szCs w:val="24"/>
        </w:rPr>
        <w:fldChar w:fldCharType="begin"/>
      </w:r>
      <w:r w:rsidR="00D747E5" w:rsidRPr="008918E7">
        <w:rPr>
          <w:rStyle w:val="FontStyle128"/>
          <w:sz w:val="24"/>
          <w:szCs w:val="24"/>
        </w:rPr>
        <w:instrText xml:space="preserve"> REF _Ref320267974 \r \h </w:instrText>
      </w:r>
      <w:r w:rsidR="00A22466" w:rsidRPr="008918E7">
        <w:rPr>
          <w:rStyle w:val="FontStyle128"/>
          <w:sz w:val="24"/>
          <w:szCs w:val="24"/>
        </w:rPr>
        <w:instrText xml:space="preserve"> \* MERGEFORMAT </w:instrText>
      </w:r>
      <w:r w:rsidR="00D747E5" w:rsidRPr="008918E7">
        <w:rPr>
          <w:rStyle w:val="FontStyle128"/>
          <w:sz w:val="24"/>
          <w:szCs w:val="24"/>
        </w:rPr>
      </w:r>
      <w:r w:rsidR="00D747E5" w:rsidRPr="008918E7">
        <w:rPr>
          <w:rStyle w:val="FontStyle128"/>
          <w:sz w:val="24"/>
          <w:szCs w:val="24"/>
        </w:rPr>
        <w:fldChar w:fldCharType="separate"/>
      </w:r>
      <w:r w:rsidR="00340568">
        <w:rPr>
          <w:rStyle w:val="FontStyle128"/>
          <w:sz w:val="24"/>
          <w:szCs w:val="24"/>
        </w:rPr>
        <w:t>5.2.2</w:t>
      </w:r>
      <w:r w:rsidR="00D747E5" w:rsidRPr="008918E7">
        <w:rPr>
          <w:rStyle w:val="FontStyle128"/>
          <w:sz w:val="24"/>
          <w:szCs w:val="24"/>
        </w:rPr>
        <w:fldChar w:fldCharType="end"/>
      </w:r>
      <w:r w:rsidR="00D747E5" w:rsidRPr="008918E7">
        <w:rPr>
          <w:rStyle w:val="FontStyle128"/>
          <w:sz w:val="24"/>
          <w:szCs w:val="24"/>
        </w:rPr>
        <w:t xml:space="preserve"> и </w:t>
      </w:r>
      <w:r w:rsidR="00833440" w:rsidRPr="008918E7">
        <w:rPr>
          <w:rStyle w:val="FontStyle128"/>
          <w:sz w:val="24"/>
          <w:szCs w:val="24"/>
        </w:rPr>
        <w:t>разделом </w:t>
      </w:r>
      <w:r w:rsidR="00C840B2" w:rsidRPr="008918E7">
        <w:rPr>
          <w:rStyle w:val="FontStyle128"/>
          <w:sz w:val="24"/>
          <w:szCs w:val="24"/>
        </w:rPr>
        <w:t>2</w:t>
      </w:r>
      <w:r w:rsidR="00857970" w:rsidRPr="008918E7">
        <w:rPr>
          <w:rStyle w:val="FontStyle128"/>
          <w:sz w:val="24"/>
          <w:szCs w:val="24"/>
        </w:rPr>
        <w:t xml:space="preserve"> «Техническая часть»</w:t>
      </w:r>
      <w:r w:rsidR="00C840B2" w:rsidRPr="008918E7">
        <w:rPr>
          <w:rStyle w:val="FontStyle128"/>
          <w:sz w:val="24"/>
          <w:szCs w:val="24"/>
        </w:rPr>
        <w:t xml:space="preserve"> настоящей </w:t>
      </w:r>
      <w:r w:rsidR="00833440" w:rsidRPr="008918E7">
        <w:rPr>
          <w:rStyle w:val="FontStyle128"/>
          <w:sz w:val="24"/>
          <w:szCs w:val="24"/>
        </w:rPr>
        <w:t xml:space="preserve">документации </w:t>
      </w:r>
      <w:r w:rsidR="00DE4BBC" w:rsidRPr="008918E7">
        <w:rPr>
          <w:rStyle w:val="FontStyle128"/>
          <w:sz w:val="24"/>
          <w:szCs w:val="24"/>
        </w:rPr>
        <w:t>(Том II)</w:t>
      </w:r>
      <w:r w:rsidR="008533E7" w:rsidRPr="008918E7">
        <w:rPr>
          <w:rStyle w:val="FontStyle128"/>
          <w:sz w:val="24"/>
          <w:szCs w:val="24"/>
        </w:rPr>
        <w:t>;</w:t>
      </w:r>
    </w:p>
    <w:p w:rsidR="00881083" w:rsidRPr="008918E7" w:rsidRDefault="00A32812" w:rsidP="008533E7">
      <w:pPr>
        <w:pStyle w:val="Style23"/>
        <w:widowControl/>
        <w:numPr>
          <w:ilvl w:val="0"/>
          <w:numId w:val="31"/>
        </w:numPr>
        <w:tabs>
          <w:tab w:val="left" w:pos="1560"/>
        </w:tabs>
        <w:spacing w:before="60" w:after="60" w:line="240" w:lineRule="auto"/>
        <w:ind w:left="1559" w:right="57" w:hanging="567"/>
        <w:rPr>
          <w:rStyle w:val="FontStyle128"/>
          <w:sz w:val="24"/>
          <w:szCs w:val="24"/>
        </w:rPr>
      </w:pPr>
      <w:r w:rsidRPr="008918E7">
        <w:rPr>
          <w:rStyle w:val="FontStyle128"/>
          <w:sz w:val="24"/>
          <w:szCs w:val="24"/>
        </w:rPr>
        <w:t>невнесение</w:t>
      </w:r>
      <w:r w:rsidR="0090293D" w:rsidRPr="008918E7">
        <w:rPr>
          <w:rStyle w:val="FontStyle128"/>
          <w:sz w:val="24"/>
          <w:szCs w:val="24"/>
        </w:rPr>
        <w:t xml:space="preserve"> денежных средств</w:t>
      </w:r>
      <w:r w:rsidR="00857970" w:rsidRPr="008918E7">
        <w:rPr>
          <w:rStyle w:val="FontStyle128"/>
          <w:sz w:val="24"/>
          <w:szCs w:val="24"/>
        </w:rPr>
        <w:t>,</w:t>
      </w:r>
      <w:r w:rsidR="0090293D" w:rsidRPr="008918E7">
        <w:rPr>
          <w:rStyle w:val="FontStyle128"/>
          <w:sz w:val="24"/>
          <w:szCs w:val="24"/>
        </w:rPr>
        <w:t xml:space="preserve"> в качестве обеспечен</w:t>
      </w:r>
      <w:r w:rsidRPr="008918E7">
        <w:rPr>
          <w:rStyle w:val="FontStyle128"/>
          <w:sz w:val="24"/>
          <w:szCs w:val="24"/>
        </w:rPr>
        <w:t xml:space="preserve">ия </w:t>
      </w:r>
      <w:r w:rsidR="00DB710B" w:rsidRPr="008918E7">
        <w:rPr>
          <w:rStyle w:val="FontStyle128"/>
          <w:sz w:val="24"/>
          <w:szCs w:val="24"/>
        </w:rPr>
        <w:t>заявки на участие в аукционе в электронной форме</w:t>
      </w:r>
      <w:r w:rsidRPr="008918E7">
        <w:rPr>
          <w:rStyle w:val="FontStyle128"/>
          <w:sz w:val="24"/>
          <w:szCs w:val="24"/>
        </w:rPr>
        <w:t xml:space="preserve"> на ЭТП</w:t>
      </w:r>
      <w:r w:rsidR="0090293D" w:rsidRPr="008918E7">
        <w:rPr>
          <w:rStyle w:val="FontStyle128"/>
          <w:sz w:val="24"/>
          <w:szCs w:val="24"/>
        </w:rPr>
        <w:t>.</w:t>
      </w:r>
    </w:p>
    <w:p w:rsidR="00DB0B46" w:rsidRPr="008918E7" w:rsidRDefault="00DB0B46" w:rsidP="008533E7">
      <w:pPr>
        <w:pStyle w:val="af5"/>
        <w:numPr>
          <w:ilvl w:val="3"/>
          <w:numId w:val="33"/>
        </w:numPr>
        <w:spacing w:before="60" w:after="60"/>
        <w:ind w:left="992" w:hanging="992"/>
        <w:jc w:val="both"/>
      </w:pPr>
      <w:bookmarkStart w:id="26" w:name="_Ref317690171"/>
      <w:proofErr w:type="gramStart"/>
      <w:r w:rsidRPr="008918E7">
        <w:lastRenderedPageBreak/>
        <w:t xml:space="preserve">На основании результатов рассмотрения первых частей </w:t>
      </w:r>
      <w:r w:rsidR="00DB710B" w:rsidRPr="008918E7">
        <w:t xml:space="preserve">заявок на участие в аукционе </w:t>
      </w:r>
      <w:r w:rsidR="004C2E3B" w:rsidRPr="008918E7">
        <w:t>в электронной форме</w:t>
      </w:r>
      <w:r w:rsidR="0090293D" w:rsidRPr="008918E7">
        <w:t xml:space="preserve">, </w:t>
      </w:r>
      <w:r w:rsidRPr="008918E7">
        <w:t xml:space="preserve">оформляется протокол </w:t>
      </w:r>
      <w:r w:rsidR="0080723D" w:rsidRPr="008918E7">
        <w:t xml:space="preserve">по </w:t>
      </w:r>
      <w:r w:rsidRPr="008918E7">
        <w:t>рассмотрени</w:t>
      </w:r>
      <w:r w:rsidR="0080723D" w:rsidRPr="008918E7">
        <w:t>ю</w:t>
      </w:r>
      <w:r w:rsidRPr="008918E7">
        <w:t xml:space="preserve"> </w:t>
      </w:r>
      <w:r w:rsidR="00FB211A" w:rsidRPr="008918E7">
        <w:t xml:space="preserve">первых частей </w:t>
      </w:r>
      <w:r w:rsidR="00DB710B" w:rsidRPr="008918E7">
        <w:t>заявок на участие в аукционе</w:t>
      </w:r>
      <w:r w:rsidRPr="008918E7">
        <w:t xml:space="preserve">, который ведется </w:t>
      </w:r>
      <w:r w:rsidR="00833440" w:rsidRPr="008918E7">
        <w:t>А</w:t>
      </w:r>
      <w:r w:rsidRPr="008918E7">
        <w:t xml:space="preserve">укционной комиссией и подписывается всеми присутствующими на заседании членами </w:t>
      </w:r>
      <w:r w:rsidR="00857970" w:rsidRPr="008918E7">
        <w:t>А</w:t>
      </w:r>
      <w:r w:rsidRPr="008918E7">
        <w:t xml:space="preserve">укционной комиссии </w:t>
      </w:r>
      <w:r w:rsidR="00B46659" w:rsidRPr="008918E7">
        <w:t xml:space="preserve">и Заказчиком </w:t>
      </w:r>
      <w:r w:rsidRPr="008918E7">
        <w:t xml:space="preserve">в день окончания рассмотрения </w:t>
      </w:r>
      <w:r w:rsidR="00FB211A" w:rsidRPr="008918E7">
        <w:t xml:space="preserve">первых частей </w:t>
      </w:r>
      <w:r w:rsidR="00DB710B" w:rsidRPr="008918E7">
        <w:t>заявок на участие в аукционе в электронной форме</w:t>
      </w:r>
      <w:r w:rsidRPr="008918E7">
        <w:t>.</w:t>
      </w:r>
      <w:proofErr w:type="gramEnd"/>
      <w:r w:rsidRPr="008918E7">
        <w:t xml:space="preserve"> Протокол в день окончания рассмотрения </w:t>
      </w:r>
      <w:r w:rsidR="00FB211A" w:rsidRPr="008918E7">
        <w:t xml:space="preserve">первых частей </w:t>
      </w:r>
      <w:r w:rsidR="00DB710B" w:rsidRPr="008918E7">
        <w:t>заявок на участие в аукционе в электронной форме</w:t>
      </w:r>
      <w:r w:rsidRPr="008918E7">
        <w:t xml:space="preserve"> направляется оператору </w:t>
      </w:r>
      <w:r w:rsidR="00E45E45" w:rsidRPr="008918E7">
        <w:t>ЭТП</w:t>
      </w:r>
      <w:r w:rsidRPr="008918E7">
        <w:t>.</w:t>
      </w:r>
      <w:bookmarkEnd w:id="26"/>
    </w:p>
    <w:p w:rsidR="00DB0B46" w:rsidRPr="008918E7" w:rsidRDefault="00DB0B46" w:rsidP="008533E7">
      <w:pPr>
        <w:pStyle w:val="af5"/>
        <w:numPr>
          <w:ilvl w:val="3"/>
          <w:numId w:val="33"/>
        </w:numPr>
        <w:spacing w:before="60" w:after="60"/>
        <w:ind w:left="992" w:hanging="992"/>
        <w:jc w:val="both"/>
      </w:pPr>
      <w:r w:rsidRPr="008918E7">
        <w:t xml:space="preserve">В течение </w:t>
      </w:r>
      <w:r w:rsidR="0067440D" w:rsidRPr="008918E7">
        <w:t>времени определенного регламентом работы и инструкциями ЭТП, с момента поступления О</w:t>
      </w:r>
      <w:r w:rsidRPr="008918E7">
        <w:t xml:space="preserve">ператору </w:t>
      </w:r>
      <w:r w:rsidR="00857970" w:rsidRPr="008918E7">
        <w:t>ЭТП</w:t>
      </w:r>
      <w:r w:rsidR="00B46659" w:rsidRPr="008918E7">
        <w:t xml:space="preserve"> указанного </w:t>
      </w:r>
      <w:r w:rsidR="008533E7" w:rsidRPr="008918E7">
        <w:t>в пункте </w:t>
      </w:r>
      <w:r w:rsidR="00CC6E35" w:rsidRPr="008918E7">
        <w:fldChar w:fldCharType="begin"/>
      </w:r>
      <w:r w:rsidR="00CC6E35" w:rsidRPr="008918E7">
        <w:instrText xml:space="preserve"> REF _Ref317690171 \r \h </w:instrText>
      </w:r>
      <w:r w:rsidR="00FB211A" w:rsidRPr="008918E7">
        <w:instrText xml:space="preserve"> \* MERGEFORMAT </w:instrText>
      </w:r>
      <w:r w:rsidR="00CC6E35" w:rsidRPr="008918E7">
        <w:fldChar w:fldCharType="separate"/>
      </w:r>
      <w:r w:rsidR="00340568">
        <w:t>3.12.1.5</w:t>
      </w:r>
      <w:r w:rsidR="00CC6E35" w:rsidRPr="008918E7">
        <w:fldChar w:fldCharType="end"/>
      </w:r>
      <w:r w:rsidR="00CC6E35" w:rsidRPr="008918E7">
        <w:t xml:space="preserve"> </w:t>
      </w:r>
      <w:r w:rsidRPr="008918E7">
        <w:t>протокола</w:t>
      </w:r>
      <w:r w:rsidR="00CC6E35" w:rsidRPr="008918E7">
        <w:t>,</w:t>
      </w:r>
      <w:r w:rsidRPr="008918E7">
        <w:t xml:space="preserve"> </w:t>
      </w:r>
      <w:r w:rsidR="00CC6E35" w:rsidRPr="008918E7">
        <w:t>У</w:t>
      </w:r>
      <w:r w:rsidRPr="008918E7">
        <w:t xml:space="preserve">частникам </w:t>
      </w:r>
      <w:r w:rsidR="00CC6E35" w:rsidRPr="008918E7">
        <w:t>аукциона</w:t>
      </w:r>
      <w:r w:rsidRPr="008918E7">
        <w:t xml:space="preserve">, подавшим </w:t>
      </w:r>
      <w:r w:rsidR="00DB710B" w:rsidRPr="008918E7">
        <w:t xml:space="preserve">заявки на участие в аукционе </w:t>
      </w:r>
      <w:r w:rsidR="004C2E3B" w:rsidRPr="008918E7">
        <w:t>в электронной форме</w:t>
      </w:r>
      <w:r w:rsidRPr="008918E7">
        <w:t>,</w:t>
      </w:r>
      <w:r w:rsidR="00CC6E35" w:rsidRPr="008918E7">
        <w:t xml:space="preserve"> направляется </w:t>
      </w:r>
      <w:r w:rsidRPr="008918E7">
        <w:t xml:space="preserve">уведомление о принятом </w:t>
      </w:r>
      <w:r w:rsidR="00CC6E35" w:rsidRPr="008918E7">
        <w:t xml:space="preserve">решении </w:t>
      </w:r>
      <w:r w:rsidRPr="008918E7">
        <w:t>в отношении поданн</w:t>
      </w:r>
      <w:r w:rsidR="00CC6E35" w:rsidRPr="008918E7">
        <w:t xml:space="preserve">ых </w:t>
      </w:r>
      <w:r w:rsidR="008A0EF4" w:rsidRPr="008918E7">
        <w:t xml:space="preserve">ими </w:t>
      </w:r>
      <w:r w:rsidR="00DB710B" w:rsidRPr="008918E7">
        <w:t>заявок на участие в аукционе в электронной форме</w:t>
      </w:r>
      <w:r w:rsidRPr="008918E7">
        <w:t>.</w:t>
      </w:r>
    </w:p>
    <w:p w:rsidR="00DB0B46" w:rsidRPr="008918E7" w:rsidRDefault="0039171E" w:rsidP="008533E7">
      <w:pPr>
        <w:pStyle w:val="af5"/>
        <w:numPr>
          <w:ilvl w:val="3"/>
          <w:numId w:val="33"/>
        </w:numPr>
        <w:spacing w:before="60" w:after="60"/>
        <w:ind w:left="992" w:hanging="992"/>
        <w:jc w:val="both"/>
      </w:pPr>
      <w:proofErr w:type="gramStart"/>
      <w:r w:rsidRPr="008918E7">
        <w:t>В случае</w:t>
      </w:r>
      <w:r w:rsidR="00CC6E35" w:rsidRPr="008918E7">
        <w:t>,</w:t>
      </w:r>
      <w:r w:rsidRPr="008918E7">
        <w:t xml:space="preserve"> если на основании результатов рассмотрения первых частей </w:t>
      </w:r>
      <w:r w:rsidR="00DB710B" w:rsidRPr="008918E7">
        <w:t xml:space="preserve">заявок на участие в аукционе </w:t>
      </w:r>
      <w:r w:rsidR="004C2E3B" w:rsidRPr="008918E7">
        <w:t>в электронной форме</w:t>
      </w:r>
      <w:r w:rsidR="00CC6E35" w:rsidRPr="008918E7">
        <w:t>,</w:t>
      </w:r>
      <w:r w:rsidRPr="008918E7">
        <w:t xml:space="preserve"> принято решение об отказе в допуске к участию в открытом аукционе в электронной форме всех </w:t>
      </w:r>
      <w:r w:rsidR="008A0EF4" w:rsidRPr="008918E7">
        <w:t>У</w:t>
      </w:r>
      <w:r w:rsidRPr="008918E7">
        <w:t xml:space="preserve">частников, подавших </w:t>
      </w:r>
      <w:r w:rsidR="00DB710B" w:rsidRPr="008918E7">
        <w:t xml:space="preserve">заявки на участие в аукционе </w:t>
      </w:r>
      <w:r w:rsidR="004C2E3B" w:rsidRPr="008918E7">
        <w:t>в электронной форме</w:t>
      </w:r>
      <w:r w:rsidRPr="008918E7">
        <w:t xml:space="preserve">, или о признании только одного </w:t>
      </w:r>
      <w:r w:rsidR="008A0EF4" w:rsidRPr="008918E7">
        <w:t>У</w:t>
      </w:r>
      <w:r w:rsidRPr="008918E7">
        <w:t xml:space="preserve">частника, подавшего </w:t>
      </w:r>
      <w:r w:rsidR="00DB710B" w:rsidRPr="008918E7">
        <w:t xml:space="preserve">заявку на участие в аукционе </w:t>
      </w:r>
      <w:r w:rsidR="004C2E3B" w:rsidRPr="008918E7">
        <w:t>в электронной форме</w:t>
      </w:r>
      <w:r w:rsidRPr="008918E7">
        <w:t xml:space="preserve">, </w:t>
      </w:r>
      <w:r w:rsidR="008A0EF4" w:rsidRPr="008918E7">
        <w:t>У</w:t>
      </w:r>
      <w:r w:rsidRPr="008918E7">
        <w:t>частником аукциона,</w:t>
      </w:r>
      <w:r w:rsidR="00DF6315" w:rsidRPr="008918E7">
        <w:t xml:space="preserve"> </w:t>
      </w:r>
      <w:r w:rsidRPr="008918E7">
        <w:t>открытый</w:t>
      </w:r>
      <w:proofErr w:type="gramEnd"/>
      <w:r w:rsidRPr="008918E7">
        <w:t xml:space="preserve"> аукцион признается несостоявшимся.</w:t>
      </w:r>
    </w:p>
    <w:p w:rsidR="006D7073" w:rsidRPr="008918E7" w:rsidRDefault="006D7073" w:rsidP="008533E7">
      <w:pPr>
        <w:pStyle w:val="af5"/>
        <w:numPr>
          <w:ilvl w:val="2"/>
          <w:numId w:val="33"/>
        </w:numPr>
        <w:spacing w:before="60"/>
        <w:ind w:left="992" w:hanging="992"/>
        <w:contextualSpacing w:val="0"/>
        <w:jc w:val="both"/>
        <w:outlineLvl w:val="2"/>
        <w:rPr>
          <w:u w:val="single"/>
        </w:rPr>
      </w:pPr>
      <w:r w:rsidRPr="008918E7">
        <w:rPr>
          <w:u w:val="single"/>
        </w:rPr>
        <w:t>Порядок проведения открытого аукциона в электронной форме</w:t>
      </w:r>
    </w:p>
    <w:p w:rsidR="006D7073" w:rsidRPr="008918E7" w:rsidRDefault="006D7073" w:rsidP="008533E7">
      <w:pPr>
        <w:pStyle w:val="af5"/>
        <w:numPr>
          <w:ilvl w:val="3"/>
          <w:numId w:val="33"/>
        </w:numPr>
        <w:spacing w:before="60" w:after="60"/>
        <w:ind w:left="992" w:hanging="992"/>
        <w:jc w:val="both"/>
      </w:pPr>
      <w:r w:rsidRPr="008918E7">
        <w:t xml:space="preserve">В открытом </w:t>
      </w:r>
      <w:proofErr w:type="gramStart"/>
      <w:r w:rsidRPr="008918E7">
        <w:t>аукционе</w:t>
      </w:r>
      <w:proofErr w:type="gramEnd"/>
      <w:r w:rsidRPr="008918E7">
        <w:t xml:space="preserve"> в электронной форме могут участвовать только </w:t>
      </w:r>
      <w:r w:rsidR="00F81B24" w:rsidRPr="008918E7">
        <w:t>У</w:t>
      </w:r>
      <w:r w:rsidRPr="008918E7">
        <w:t xml:space="preserve">частники, признанные </w:t>
      </w:r>
      <w:r w:rsidR="00F81B24" w:rsidRPr="008918E7">
        <w:t>У</w:t>
      </w:r>
      <w:r w:rsidRPr="008918E7">
        <w:t>частниками аукциона.</w:t>
      </w:r>
    </w:p>
    <w:p w:rsidR="006D7073" w:rsidRPr="008918E7" w:rsidRDefault="006D7073" w:rsidP="008533E7">
      <w:pPr>
        <w:pStyle w:val="af5"/>
        <w:numPr>
          <w:ilvl w:val="3"/>
          <w:numId w:val="33"/>
        </w:numPr>
        <w:spacing w:before="60" w:after="60"/>
        <w:ind w:left="992" w:hanging="992"/>
        <w:jc w:val="both"/>
      </w:pPr>
      <w:r w:rsidRPr="008918E7">
        <w:t xml:space="preserve">Открытый аукцион в электронной форме проводится на </w:t>
      </w:r>
      <w:r w:rsidR="00857970" w:rsidRPr="008918E7">
        <w:t>ЭТП в день, указанный в И</w:t>
      </w:r>
      <w:r w:rsidRPr="008918E7">
        <w:t>звещении. Время начал</w:t>
      </w:r>
      <w:r w:rsidR="00F81B24" w:rsidRPr="008918E7">
        <w:t>а</w:t>
      </w:r>
      <w:r w:rsidRPr="008918E7">
        <w:t xml:space="preserve"> проведения открытого аукциона устанавливается </w:t>
      </w:r>
      <w:r w:rsidR="004A6AB1" w:rsidRPr="008918E7">
        <w:t>Организатором аукциона</w:t>
      </w:r>
      <w:r w:rsidRPr="008918E7">
        <w:t>.</w:t>
      </w:r>
    </w:p>
    <w:p w:rsidR="006D7073" w:rsidRPr="008918E7" w:rsidRDefault="00F50BAB" w:rsidP="008533E7">
      <w:pPr>
        <w:pStyle w:val="af5"/>
        <w:numPr>
          <w:ilvl w:val="3"/>
          <w:numId w:val="33"/>
        </w:numPr>
        <w:spacing w:before="60" w:after="60"/>
        <w:ind w:left="992" w:hanging="992"/>
        <w:jc w:val="both"/>
      </w:pPr>
      <w:r w:rsidRPr="008918E7">
        <w:t>Днем проведения открытого аукцио</w:t>
      </w:r>
      <w:r w:rsidR="006D7073" w:rsidRPr="008918E7">
        <w:t xml:space="preserve">на в электронной форме является рабочий день, следующий </w:t>
      </w:r>
      <w:r w:rsidR="00FF7A31" w:rsidRPr="008918E7">
        <w:t>по истечению</w:t>
      </w:r>
      <w:r w:rsidR="006D7073" w:rsidRPr="008918E7">
        <w:t xml:space="preserve"> </w:t>
      </w:r>
      <w:r w:rsidR="00857970" w:rsidRPr="008918E7">
        <w:t>2 (</w:t>
      </w:r>
      <w:r w:rsidR="006D7073" w:rsidRPr="008918E7">
        <w:t>двух</w:t>
      </w:r>
      <w:r w:rsidR="00857970" w:rsidRPr="008918E7">
        <w:t>)</w:t>
      </w:r>
      <w:r w:rsidR="006D7073" w:rsidRPr="008918E7">
        <w:t xml:space="preserve"> дней</w:t>
      </w:r>
      <w:r w:rsidR="00FF7A31" w:rsidRPr="008918E7">
        <w:t>, но не более чем 10 (десять) дней,</w:t>
      </w:r>
      <w:r w:rsidR="006D7073" w:rsidRPr="008918E7">
        <w:t xml:space="preserve"> со дня </w:t>
      </w:r>
      <w:proofErr w:type="gramStart"/>
      <w:r w:rsidR="00FF7A31" w:rsidRPr="008918E7">
        <w:t xml:space="preserve">подписания протокола </w:t>
      </w:r>
      <w:r w:rsidR="006D7073" w:rsidRPr="008918E7">
        <w:t xml:space="preserve">рассмотрения первых частей </w:t>
      </w:r>
      <w:r w:rsidR="00DB710B" w:rsidRPr="008918E7">
        <w:t>заявок</w:t>
      </w:r>
      <w:proofErr w:type="gramEnd"/>
      <w:r w:rsidR="00DB710B" w:rsidRPr="008918E7">
        <w:t xml:space="preserve"> на участие в аукционе </w:t>
      </w:r>
      <w:r w:rsidR="004C2E3B" w:rsidRPr="008918E7">
        <w:t>в электронной форме</w:t>
      </w:r>
      <w:r w:rsidRPr="008918E7">
        <w:t>.</w:t>
      </w:r>
    </w:p>
    <w:p w:rsidR="00F81B24" w:rsidRPr="008918E7" w:rsidRDefault="002C1D3F" w:rsidP="008533E7">
      <w:pPr>
        <w:pStyle w:val="af5"/>
        <w:numPr>
          <w:ilvl w:val="3"/>
          <w:numId w:val="33"/>
        </w:numPr>
        <w:spacing w:before="60" w:after="60"/>
        <w:ind w:left="992" w:hanging="992"/>
        <w:jc w:val="both"/>
      </w:pPr>
      <w:bookmarkStart w:id="27" w:name="_Ref317859324"/>
      <w:r w:rsidRPr="008918E7">
        <w:t>Открытый а</w:t>
      </w:r>
      <w:r w:rsidR="00F81B24" w:rsidRPr="008918E7">
        <w:t xml:space="preserve">укцион </w:t>
      </w:r>
      <w:r w:rsidRPr="008918E7">
        <w:t xml:space="preserve">в электронной форме </w:t>
      </w:r>
      <w:r w:rsidR="00F81B24" w:rsidRPr="008918E7">
        <w:t>проводится путем снижения начальной</w:t>
      </w:r>
      <w:r w:rsidR="00857970" w:rsidRPr="008918E7">
        <w:t xml:space="preserve"> (предельной)</w:t>
      </w:r>
      <w:r w:rsidR="00F81B24" w:rsidRPr="008918E7">
        <w:t xml:space="preserve"> цены договора (</w:t>
      </w:r>
      <w:r w:rsidR="002B1908" w:rsidRPr="008918E7">
        <w:t>л</w:t>
      </w:r>
      <w:r w:rsidR="00F81B24" w:rsidRPr="008918E7">
        <w:t xml:space="preserve">ота), указанной в </w:t>
      </w:r>
      <w:r w:rsidR="008533E7" w:rsidRPr="008918E7">
        <w:t>пункте </w:t>
      </w:r>
      <w:r w:rsidR="00857970" w:rsidRPr="008918E7">
        <w:t>8 И</w:t>
      </w:r>
      <w:r w:rsidR="00D15F25" w:rsidRPr="008918E7">
        <w:t>звещения</w:t>
      </w:r>
      <w:r w:rsidR="00F81B24" w:rsidRPr="008918E7">
        <w:t xml:space="preserve"> </w:t>
      </w:r>
      <w:r w:rsidR="00D15F25" w:rsidRPr="008918E7">
        <w:t>и в пункте</w:t>
      </w:r>
      <w:r w:rsidR="008533E7" w:rsidRPr="008918E7">
        <w:t> 15 раздела </w:t>
      </w:r>
      <w:r w:rsidR="00F81B24" w:rsidRPr="008918E7">
        <w:t xml:space="preserve">1 «Информационная карта аукциона», настоящей </w:t>
      </w:r>
      <w:r w:rsidRPr="008918E7">
        <w:t>документации</w:t>
      </w:r>
      <w:r w:rsidR="00F81B24" w:rsidRPr="008918E7">
        <w:t xml:space="preserve"> </w:t>
      </w:r>
      <w:r w:rsidR="00DE4BBC" w:rsidRPr="008918E7">
        <w:t>(Том II)</w:t>
      </w:r>
      <w:r w:rsidR="00F81B24" w:rsidRPr="008918E7">
        <w:t>, на «шаг аукциона».</w:t>
      </w:r>
      <w:bookmarkEnd w:id="27"/>
    </w:p>
    <w:p w:rsidR="00797FC0" w:rsidRPr="008918E7" w:rsidRDefault="00797FC0" w:rsidP="008533E7">
      <w:pPr>
        <w:pStyle w:val="af5"/>
        <w:numPr>
          <w:ilvl w:val="3"/>
          <w:numId w:val="33"/>
        </w:numPr>
        <w:spacing w:before="60" w:after="60"/>
        <w:ind w:left="992" w:hanging="992"/>
        <w:jc w:val="both"/>
      </w:pPr>
      <w:r w:rsidRPr="008918E7">
        <w:t xml:space="preserve">«Шаг аукциона» составляет от 0,5% до 5% начальной (предельной) </w:t>
      </w:r>
      <w:r w:rsidR="0045591C" w:rsidRPr="008918E7">
        <w:t>цены договора (</w:t>
      </w:r>
      <w:r w:rsidR="008533E7" w:rsidRPr="008918E7">
        <w:t>лота), и указывается в пункте </w:t>
      </w:r>
      <w:r w:rsidR="00175BCB" w:rsidRPr="008918E7">
        <w:t>1</w:t>
      </w:r>
      <w:r w:rsidR="00D15F25" w:rsidRPr="008918E7">
        <w:t>5</w:t>
      </w:r>
      <w:r w:rsidR="002B1908" w:rsidRPr="008918E7">
        <w:t xml:space="preserve"> И</w:t>
      </w:r>
      <w:r w:rsidR="0045591C" w:rsidRPr="008918E7">
        <w:t xml:space="preserve">звещения </w:t>
      </w:r>
      <w:r w:rsidR="008533E7" w:rsidRPr="008918E7">
        <w:t>и пункте 19 раздела </w:t>
      </w:r>
      <w:r w:rsidR="0045591C" w:rsidRPr="008918E7">
        <w:t xml:space="preserve">1 «Информационная карта аукциона» </w:t>
      </w:r>
      <w:r w:rsidR="00175BCB" w:rsidRPr="008918E7">
        <w:t xml:space="preserve">настоящей документации </w:t>
      </w:r>
      <w:r w:rsidR="00DE4BBC" w:rsidRPr="008918E7">
        <w:t>(Том II)</w:t>
      </w:r>
      <w:r w:rsidR="00175BCB" w:rsidRPr="008918E7">
        <w:t>.</w:t>
      </w:r>
    </w:p>
    <w:p w:rsidR="00612686" w:rsidRPr="008918E7" w:rsidRDefault="00612686" w:rsidP="008533E7">
      <w:pPr>
        <w:pStyle w:val="af5"/>
        <w:numPr>
          <w:ilvl w:val="3"/>
          <w:numId w:val="33"/>
        </w:numPr>
        <w:spacing w:before="60" w:after="60"/>
        <w:ind w:left="992" w:hanging="992"/>
        <w:jc w:val="both"/>
      </w:pPr>
      <w:bookmarkStart w:id="28" w:name="_Ref317859358"/>
      <w:r w:rsidRPr="008918E7">
        <w:t xml:space="preserve">Участник аукциона не вправе подавать предложение о цене договора, равное предложению или большее чем предложение о цене договора, которое подано таким </w:t>
      </w:r>
      <w:r w:rsidR="002B1908" w:rsidRPr="008918E7">
        <w:t>У</w:t>
      </w:r>
      <w:r w:rsidRPr="008918E7">
        <w:t>частником аукциона ранее.</w:t>
      </w:r>
      <w:bookmarkEnd w:id="28"/>
    </w:p>
    <w:p w:rsidR="00612686" w:rsidRPr="008918E7" w:rsidRDefault="00612686" w:rsidP="008533E7">
      <w:pPr>
        <w:pStyle w:val="af5"/>
        <w:numPr>
          <w:ilvl w:val="3"/>
          <w:numId w:val="33"/>
        </w:numPr>
        <w:spacing w:before="60" w:after="60"/>
        <w:ind w:left="992" w:hanging="992"/>
        <w:jc w:val="both"/>
      </w:pPr>
      <w:r w:rsidRPr="008918E7">
        <w:t xml:space="preserve">Оператор </w:t>
      </w:r>
      <w:r w:rsidR="002B1908" w:rsidRPr="008918E7">
        <w:t>ЭТП</w:t>
      </w:r>
      <w:r w:rsidRPr="008918E7">
        <w:t xml:space="preserve"> обя</w:t>
      </w:r>
      <w:r w:rsidR="00AD6535" w:rsidRPr="008918E7">
        <w:t>зан обеспечивать при проведен</w:t>
      </w:r>
      <w:proofErr w:type="gramStart"/>
      <w:r w:rsidR="00AD6535" w:rsidRPr="008918E7">
        <w:t xml:space="preserve">ии </w:t>
      </w:r>
      <w:r w:rsidRPr="008918E7">
        <w:t>ау</w:t>
      </w:r>
      <w:proofErr w:type="gramEnd"/>
      <w:r w:rsidRPr="008918E7">
        <w:t xml:space="preserve">кциона </w:t>
      </w:r>
      <w:r w:rsidR="00AD6535" w:rsidRPr="008918E7">
        <w:t xml:space="preserve">в электронной форме </w:t>
      </w:r>
      <w:r w:rsidRPr="008918E7">
        <w:t>конфиденциальность данных об Участниках данного аукциона.</w:t>
      </w:r>
    </w:p>
    <w:p w:rsidR="00E25C76" w:rsidRPr="008918E7" w:rsidRDefault="00E25C76" w:rsidP="008533E7">
      <w:pPr>
        <w:pStyle w:val="af5"/>
        <w:numPr>
          <w:ilvl w:val="3"/>
          <w:numId w:val="33"/>
        </w:numPr>
        <w:spacing w:before="60" w:after="60"/>
        <w:ind w:left="992" w:hanging="992"/>
        <w:jc w:val="both"/>
      </w:pPr>
      <w:bookmarkStart w:id="29" w:name="_Ref317862190"/>
      <w:r w:rsidRPr="008918E7">
        <w:t>Порядок проведения открытого аукциона в электронной форме определяется в соответствии с регламентом работы и инструкциями ЭТП.</w:t>
      </w:r>
    </w:p>
    <w:p w:rsidR="00E25C76" w:rsidRPr="008918E7" w:rsidRDefault="00E25C76" w:rsidP="008533E7">
      <w:pPr>
        <w:pStyle w:val="af5"/>
        <w:numPr>
          <w:ilvl w:val="3"/>
          <w:numId w:val="33"/>
        </w:numPr>
        <w:spacing w:before="60" w:after="60"/>
        <w:ind w:left="992" w:hanging="992"/>
        <w:jc w:val="both"/>
      </w:pPr>
      <w:r w:rsidRPr="008918E7">
        <w:t xml:space="preserve">При проведении открытого аукциона в электронной форме устанавливается время приема предложений </w:t>
      </w:r>
      <w:r w:rsidR="00AD6535" w:rsidRPr="008918E7">
        <w:t>У</w:t>
      </w:r>
      <w:r w:rsidRPr="008918E7">
        <w:t xml:space="preserve">частников аукциона о цене договора, от начала проведения открытого аукциона до истечения срока подачи предложений о цене договора, а также после поступления последнего предложения о цене договора. </w:t>
      </w:r>
      <w:r w:rsidR="00370131" w:rsidRPr="008918E7">
        <w:t>Если в течение времени, определенного Организатором аукциона, но не менее 10 (десяти) минут, ни одного предложения о более низкой цене договора не поступило, открытый аукцион автоматически, при помощи программных и технических средств, обеспечивающих его проведение, завершается.</w:t>
      </w:r>
    </w:p>
    <w:bookmarkEnd w:id="29"/>
    <w:p w:rsidR="00612686" w:rsidRPr="008918E7" w:rsidRDefault="00612686" w:rsidP="008533E7">
      <w:pPr>
        <w:pStyle w:val="af5"/>
        <w:numPr>
          <w:ilvl w:val="3"/>
          <w:numId w:val="33"/>
        </w:numPr>
        <w:spacing w:before="60" w:after="60"/>
        <w:ind w:left="992" w:hanging="992"/>
        <w:jc w:val="both"/>
      </w:pPr>
      <w:r w:rsidRPr="008918E7">
        <w:lastRenderedPageBreak/>
        <w:t xml:space="preserve">По результатам проведения </w:t>
      </w:r>
      <w:r w:rsidR="009C5CB8" w:rsidRPr="008918E7">
        <w:t>а</w:t>
      </w:r>
      <w:r w:rsidRPr="008918E7">
        <w:t xml:space="preserve">укциона </w:t>
      </w:r>
      <w:r w:rsidR="00AD6535" w:rsidRPr="008918E7">
        <w:t xml:space="preserve">в электронной форме </w:t>
      </w:r>
      <w:r w:rsidRPr="008918E7">
        <w:t>формируется протокол</w:t>
      </w:r>
      <w:r w:rsidR="008A668C" w:rsidRPr="008918E7">
        <w:t xml:space="preserve"> проведения аукциона</w:t>
      </w:r>
      <w:r w:rsidR="002B1908" w:rsidRPr="008918E7">
        <w:t xml:space="preserve"> в электронной форме</w:t>
      </w:r>
      <w:r w:rsidRPr="008918E7">
        <w:t xml:space="preserve">, содержащий сведения об адресе </w:t>
      </w:r>
      <w:r w:rsidR="002B1908" w:rsidRPr="008918E7">
        <w:t>ЭТП</w:t>
      </w:r>
      <w:r w:rsidRPr="008918E7">
        <w:t xml:space="preserve">, дате и времени начала и окончания </w:t>
      </w:r>
      <w:r w:rsidR="009C5CB8" w:rsidRPr="008918E7">
        <w:t>а</w:t>
      </w:r>
      <w:r w:rsidRPr="008918E7">
        <w:t>укциона</w:t>
      </w:r>
      <w:r w:rsidR="00AD6535" w:rsidRPr="008918E7">
        <w:t xml:space="preserve"> в электронной форме</w:t>
      </w:r>
      <w:r w:rsidRPr="008918E7">
        <w:t>, о начальной (</w:t>
      </w:r>
      <w:r w:rsidR="009C5CB8" w:rsidRPr="008918E7">
        <w:t>предельной</w:t>
      </w:r>
      <w:r w:rsidRPr="008918E7">
        <w:t>) цене договора</w:t>
      </w:r>
      <w:r w:rsidR="002B1908" w:rsidRPr="008918E7">
        <w:t xml:space="preserve"> (лота)</w:t>
      </w:r>
      <w:r w:rsidRPr="008918E7">
        <w:t xml:space="preserve">, обо всех минимальных </w:t>
      </w:r>
      <w:proofErr w:type="gramStart"/>
      <w:r w:rsidRPr="008918E7">
        <w:t>предложениях</w:t>
      </w:r>
      <w:proofErr w:type="gramEnd"/>
      <w:r w:rsidRPr="008918E7">
        <w:t xml:space="preserve"> о цене договора, сделанных </w:t>
      </w:r>
      <w:r w:rsidR="009C5CB8" w:rsidRPr="008918E7">
        <w:t>У</w:t>
      </w:r>
      <w:r w:rsidRPr="008918E7">
        <w:t xml:space="preserve">частниками </w:t>
      </w:r>
      <w:r w:rsidR="009C5CB8" w:rsidRPr="008918E7">
        <w:t xml:space="preserve">аукциона </w:t>
      </w:r>
      <w:r w:rsidRPr="008918E7">
        <w:t xml:space="preserve">и ранжированных по мере убывания с указанием порядковых номеров, присвоенных </w:t>
      </w:r>
      <w:r w:rsidR="00DB710B" w:rsidRPr="008918E7">
        <w:t xml:space="preserve">заявкам на участие в аукционе </w:t>
      </w:r>
      <w:r w:rsidR="004C2E3B" w:rsidRPr="008918E7">
        <w:t>в электронной форме</w:t>
      </w:r>
      <w:r w:rsidRPr="008918E7">
        <w:t xml:space="preserve">, которые поданы </w:t>
      </w:r>
      <w:r w:rsidR="009C5CB8" w:rsidRPr="008918E7">
        <w:t>У</w:t>
      </w:r>
      <w:r w:rsidRPr="008918E7">
        <w:t xml:space="preserve">частниками </w:t>
      </w:r>
      <w:r w:rsidR="009C5CB8" w:rsidRPr="008918E7">
        <w:t>а</w:t>
      </w:r>
      <w:r w:rsidRPr="008918E7">
        <w:t xml:space="preserve">укциона, сделавшими соответствующие предложения о цене договора, и с указанием времени </w:t>
      </w:r>
      <w:r w:rsidR="008533E7" w:rsidRPr="008918E7">
        <w:t>поступления данных предложений.</w:t>
      </w:r>
    </w:p>
    <w:p w:rsidR="00612686" w:rsidRPr="008918E7" w:rsidRDefault="00612686" w:rsidP="008533E7">
      <w:pPr>
        <w:pStyle w:val="af5"/>
        <w:numPr>
          <w:ilvl w:val="3"/>
          <w:numId w:val="33"/>
        </w:numPr>
        <w:spacing w:before="60" w:after="60"/>
        <w:ind w:left="992" w:hanging="992"/>
        <w:jc w:val="both"/>
      </w:pPr>
      <w:bookmarkStart w:id="30" w:name="_Ref317859918"/>
      <w:r w:rsidRPr="008918E7">
        <w:t xml:space="preserve">Протокол проведения </w:t>
      </w:r>
      <w:r w:rsidR="008A668C" w:rsidRPr="008918E7">
        <w:t>а</w:t>
      </w:r>
      <w:r w:rsidRPr="008918E7">
        <w:t xml:space="preserve">укциона </w:t>
      </w:r>
      <w:r w:rsidR="00175BCB" w:rsidRPr="008918E7">
        <w:t xml:space="preserve">в электронной форме </w:t>
      </w:r>
      <w:r w:rsidRPr="008918E7">
        <w:t xml:space="preserve">автоматически формируется и размещается на ЭТП в </w:t>
      </w:r>
      <w:r w:rsidR="00F4464D" w:rsidRPr="008918E7">
        <w:t>соответствии с регламентом работы и инструкциями ЭТП</w:t>
      </w:r>
      <w:r w:rsidRPr="008918E7">
        <w:t>.</w:t>
      </w:r>
      <w:bookmarkEnd w:id="30"/>
    </w:p>
    <w:p w:rsidR="00612686" w:rsidRPr="008918E7" w:rsidRDefault="00AD6535" w:rsidP="008533E7">
      <w:pPr>
        <w:pStyle w:val="af5"/>
        <w:numPr>
          <w:ilvl w:val="3"/>
          <w:numId w:val="33"/>
        </w:numPr>
        <w:spacing w:before="60" w:after="60"/>
        <w:ind w:left="992" w:hanging="992"/>
        <w:jc w:val="both"/>
      </w:pPr>
      <w:bookmarkStart w:id="31" w:name="_Ref317861057"/>
      <w:proofErr w:type="gramStart"/>
      <w:r w:rsidRPr="008918E7">
        <w:t>В течение времени</w:t>
      </w:r>
      <w:r w:rsidR="00561443" w:rsidRPr="008918E7">
        <w:t>,</w:t>
      </w:r>
      <w:r w:rsidRPr="008918E7">
        <w:t xml:space="preserve"> определенного регламентом работы и инструкциями ЭТП, </w:t>
      </w:r>
      <w:r w:rsidR="00612686" w:rsidRPr="008918E7">
        <w:t>после размещения на ЭТП</w:t>
      </w:r>
      <w:r w:rsidR="008533E7" w:rsidRPr="008918E7">
        <w:t xml:space="preserve"> протокола, указанного в пункте </w:t>
      </w:r>
      <w:r w:rsidR="00175BCB" w:rsidRPr="008918E7">
        <w:fldChar w:fldCharType="begin"/>
      </w:r>
      <w:r w:rsidR="00175BCB" w:rsidRPr="008918E7">
        <w:instrText xml:space="preserve"> REF _Ref317859918 \r \h </w:instrText>
      </w:r>
      <w:r w:rsidR="008533E7" w:rsidRPr="008918E7">
        <w:instrText xml:space="preserve"> \* MERGEFORMAT </w:instrText>
      </w:r>
      <w:r w:rsidR="00175BCB" w:rsidRPr="008918E7">
        <w:fldChar w:fldCharType="separate"/>
      </w:r>
      <w:r w:rsidR="00340568">
        <w:t>3.12.2.11</w:t>
      </w:r>
      <w:r w:rsidR="00175BCB" w:rsidRPr="008918E7">
        <w:fldChar w:fldCharType="end"/>
      </w:r>
      <w:r w:rsidR="008A668C" w:rsidRPr="008918E7">
        <w:t xml:space="preserve"> </w:t>
      </w:r>
      <w:r w:rsidR="0067440D" w:rsidRPr="008918E7">
        <w:t>О</w:t>
      </w:r>
      <w:r w:rsidR="00612686" w:rsidRPr="008918E7">
        <w:t xml:space="preserve">ператор ЭТП открывает доступ ко вторым частям </w:t>
      </w:r>
      <w:r w:rsidR="00DB710B" w:rsidRPr="008918E7">
        <w:t>заявок на участие в аукционе в электронной форме</w:t>
      </w:r>
      <w:r w:rsidR="00612686" w:rsidRPr="008918E7">
        <w:t xml:space="preserve">, поданных </w:t>
      </w:r>
      <w:r w:rsidR="008A668C" w:rsidRPr="008918E7">
        <w:t>У</w:t>
      </w:r>
      <w:r w:rsidR="00612686" w:rsidRPr="008918E7">
        <w:t xml:space="preserve">частниками </w:t>
      </w:r>
      <w:r w:rsidR="008A668C" w:rsidRPr="008918E7">
        <w:t>а</w:t>
      </w:r>
      <w:r w:rsidR="00612686" w:rsidRPr="008918E7">
        <w:t xml:space="preserve">укциона, а также документы, содержащиеся на дату и время окончания срока подачи </w:t>
      </w:r>
      <w:r w:rsidR="00DB710B" w:rsidRPr="008918E7">
        <w:t>заявок на участие в аукционе в электронной форме</w:t>
      </w:r>
      <w:r w:rsidR="00612686" w:rsidRPr="008918E7">
        <w:t xml:space="preserve"> в реестре </w:t>
      </w:r>
      <w:r w:rsidR="008A668C" w:rsidRPr="008918E7">
        <w:t>У</w:t>
      </w:r>
      <w:r w:rsidR="00612686" w:rsidRPr="008918E7">
        <w:t>частников</w:t>
      </w:r>
      <w:r w:rsidR="002B1908" w:rsidRPr="008918E7">
        <w:t xml:space="preserve"> аукциона</w:t>
      </w:r>
      <w:r w:rsidR="00612686" w:rsidRPr="008918E7">
        <w:t>, получивших</w:t>
      </w:r>
      <w:proofErr w:type="gramEnd"/>
      <w:r w:rsidR="00612686" w:rsidRPr="008918E7">
        <w:t xml:space="preserve"> аккредитацию на </w:t>
      </w:r>
      <w:r w:rsidR="002B1908" w:rsidRPr="008918E7">
        <w:t>ЭТП</w:t>
      </w:r>
      <w:r w:rsidR="00612686" w:rsidRPr="008918E7">
        <w:t>.</w:t>
      </w:r>
      <w:bookmarkEnd w:id="31"/>
    </w:p>
    <w:p w:rsidR="00612686" w:rsidRPr="008918E7" w:rsidRDefault="004D3AC5" w:rsidP="008533E7">
      <w:pPr>
        <w:pStyle w:val="af5"/>
        <w:numPr>
          <w:ilvl w:val="3"/>
          <w:numId w:val="33"/>
        </w:numPr>
        <w:spacing w:before="60" w:after="60"/>
        <w:ind w:left="992" w:hanging="992"/>
        <w:jc w:val="both"/>
      </w:pPr>
      <w:r w:rsidRPr="008918E7">
        <w:t>В течение этого же срока О</w:t>
      </w:r>
      <w:r w:rsidR="00612686" w:rsidRPr="008918E7">
        <w:t xml:space="preserve">ператор </w:t>
      </w:r>
      <w:r w:rsidR="002B1908" w:rsidRPr="008918E7">
        <w:t>ЭТП</w:t>
      </w:r>
      <w:r w:rsidR="00612686" w:rsidRPr="008918E7">
        <w:t xml:space="preserve"> направляет уведомление указанным </w:t>
      </w:r>
      <w:r w:rsidR="008A668C" w:rsidRPr="008918E7">
        <w:t>У</w:t>
      </w:r>
      <w:r w:rsidR="00612686" w:rsidRPr="008918E7">
        <w:t xml:space="preserve">частникам </w:t>
      </w:r>
      <w:r w:rsidR="008A668C" w:rsidRPr="008918E7">
        <w:t>а</w:t>
      </w:r>
      <w:r w:rsidR="00612686" w:rsidRPr="008918E7">
        <w:t xml:space="preserve">укциона </w:t>
      </w:r>
      <w:proofErr w:type="gramStart"/>
      <w:r w:rsidR="00612686" w:rsidRPr="008918E7">
        <w:t xml:space="preserve">об открытии доступа </w:t>
      </w:r>
      <w:r w:rsidR="008A668C" w:rsidRPr="008918E7">
        <w:t>О</w:t>
      </w:r>
      <w:r w:rsidR="00612686" w:rsidRPr="008918E7">
        <w:t xml:space="preserve">рганизатору </w:t>
      </w:r>
      <w:r w:rsidR="0067440D" w:rsidRPr="008918E7">
        <w:t xml:space="preserve">аукциона </w:t>
      </w:r>
      <w:r w:rsidR="00612686" w:rsidRPr="008918E7">
        <w:t xml:space="preserve">ко вторым частям </w:t>
      </w:r>
      <w:r w:rsidR="00DB710B" w:rsidRPr="008918E7">
        <w:t>заявок на участие в аукционе в электронной форме</w:t>
      </w:r>
      <w:proofErr w:type="gramEnd"/>
      <w:r w:rsidR="00612686" w:rsidRPr="008918E7">
        <w:t>.</w:t>
      </w:r>
    </w:p>
    <w:p w:rsidR="00612686" w:rsidRPr="008918E7" w:rsidRDefault="00612686" w:rsidP="008533E7">
      <w:pPr>
        <w:pStyle w:val="af5"/>
        <w:numPr>
          <w:ilvl w:val="3"/>
          <w:numId w:val="33"/>
        </w:numPr>
        <w:spacing w:before="60" w:after="60"/>
        <w:ind w:left="992" w:hanging="992"/>
        <w:jc w:val="both"/>
      </w:pPr>
      <w:bookmarkStart w:id="32" w:name="_Ref317860329"/>
      <w:r w:rsidRPr="008918E7">
        <w:t xml:space="preserve">В </w:t>
      </w:r>
      <w:proofErr w:type="gramStart"/>
      <w:r w:rsidRPr="008918E7">
        <w:t>случае</w:t>
      </w:r>
      <w:proofErr w:type="gramEnd"/>
      <w:r w:rsidRPr="008918E7">
        <w:t xml:space="preserve"> если в течение </w:t>
      </w:r>
      <w:r w:rsidR="00E45E45" w:rsidRPr="008918E7">
        <w:t>времени, установленного Организатором аукциона, но не менее 10 (десяти) минут</w:t>
      </w:r>
      <w:r w:rsidRPr="008918E7">
        <w:t xml:space="preserve"> после начала проведения </w:t>
      </w:r>
      <w:r w:rsidR="008A668C" w:rsidRPr="008918E7">
        <w:t>а</w:t>
      </w:r>
      <w:r w:rsidRPr="008918E7">
        <w:t xml:space="preserve">укциона </w:t>
      </w:r>
      <w:r w:rsidR="002B1908" w:rsidRPr="008918E7">
        <w:t xml:space="preserve">в электронной форме </w:t>
      </w:r>
      <w:r w:rsidRPr="008918E7">
        <w:t xml:space="preserve">ни один из </w:t>
      </w:r>
      <w:r w:rsidR="008A668C" w:rsidRPr="008918E7">
        <w:t>У</w:t>
      </w:r>
      <w:r w:rsidRPr="008918E7">
        <w:t xml:space="preserve">частников </w:t>
      </w:r>
      <w:r w:rsidR="008A668C" w:rsidRPr="008918E7">
        <w:t>а</w:t>
      </w:r>
      <w:r w:rsidRPr="008918E7">
        <w:t xml:space="preserve">укциона не подал предложение о цене договора, </w:t>
      </w:r>
      <w:r w:rsidR="008A668C" w:rsidRPr="008918E7">
        <w:t>а</w:t>
      </w:r>
      <w:r w:rsidRPr="008918E7">
        <w:t>укцион признается несостоявшимся. В течение одного часа посл</w:t>
      </w:r>
      <w:r w:rsidR="0067440D" w:rsidRPr="008918E7">
        <w:t>е окончания указанного времени О</w:t>
      </w:r>
      <w:r w:rsidRPr="008918E7">
        <w:t xml:space="preserve">ператор </w:t>
      </w:r>
      <w:r w:rsidR="0067440D" w:rsidRPr="008918E7">
        <w:t>ЭТП</w:t>
      </w:r>
      <w:r w:rsidRPr="008918E7">
        <w:t xml:space="preserve"> размещает на ЭТП протокол о признании </w:t>
      </w:r>
      <w:r w:rsidR="008A668C" w:rsidRPr="008918E7">
        <w:t>а</w:t>
      </w:r>
      <w:r w:rsidRPr="008918E7">
        <w:t xml:space="preserve">укциона </w:t>
      </w:r>
      <w:proofErr w:type="gramStart"/>
      <w:r w:rsidRPr="008918E7">
        <w:t>несостоявшимся</w:t>
      </w:r>
      <w:proofErr w:type="gramEnd"/>
      <w:r w:rsidRPr="008918E7">
        <w:t xml:space="preserve">. В </w:t>
      </w:r>
      <w:proofErr w:type="gramStart"/>
      <w:r w:rsidRPr="008918E7">
        <w:t>этом</w:t>
      </w:r>
      <w:proofErr w:type="gramEnd"/>
      <w:r w:rsidRPr="008918E7">
        <w:t xml:space="preserve"> протоколе указываются адрес </w:t>
      </w:r>
      <w:r w:rsidR="0067440D" w:rsidRPr="008918E7">
        <w:t>ЭТП</w:t>
      </w:r>
      <w:r w:rsidRPr="008918E7">
        <w:t xml:space="preserve">, дата, время начала и окончания </w:t>
      </w:r>
      <w:r w:rsidR="008A668C" w:rsidRPr="008918E7">
        <w:t>а</w:t>
      </w:r>
      <w:r w:rsidRPr="008918E7">
        <w:t>укциона, начальная (</w:t>
      </w:r>
      <w:r w:rsidR="008A668C" w:rsidRPr="008918E7">
        <w:t>предельная</w:t>
      </w:r>
      <w:r w:rsidRPr="008918E7">
        <w:t>) цена договора.</w:t>
      </w:r>
      <w:bookmarkEnd w:id="32"/>
    </w:p>
    <w:p w:rsidR="00612686" w:rsidRPr="008918E7" w:rsidRDefault="008533E7" w:rsidP="008533E7">
      <w:pPr>
        <w:pStyle w:val="af5"/>
        <w:numPr>
          <w:ilvl w:val="3"/>
          <w:numId w:val="33"/>
        </w:numPr>
        <w:spacing w:before="60" w:after="60"/>
        <w:ind w:left="992" w:hanging="992"/>
        <w:jc w:val="both"/>
      </w:pPr>
      <w:r w:rsidRPr="008918E7">
        <w:t>Указанные в пункте </w:t>
      </w:r>
      <w:r w:rsidR="008A668C" w:rsidRPr="008918E7">
        <w:fldChar w:fldCharType="begin"/>
      </w:r>
      <w:r w:rsidR="008A668C" w:rsidRPr="008918E7">
        <w:instrText xml:space="preserve"> REF _Ref317859918 \r \h </w:instrText>
      </w:r>
      <w:r w:rsidRPr="008918E7">
        <w:instrText xml:space="preserve"> \* MERGEFORMAT </w:instrText>
      </w:r>
      <w:r w:rsidR="008A668C" w:rsidRPr="008918E7">
        <w:fldChar w:fldCharType="separate"/>
      </w:r>
      <w:r w:rsidR="00340568">
        <w:t>3.12.2.11</w:t>
      </w:r>
      <w:r w:rsidR="008A668C" w:rsidRPr="008918E7">
        <w:fldChar w:fldCharType="end"/>
      </w:r>
      <w:r w:rsidRPr="008918E7">
        <w:t>, </w:t>
      </w:r>
      <w:r w:rsidR="008A668C" w:rsidRPr="008918E7">
        <w:fldChar w:fldCharType="begin"/>
      </w:r>
      <w:r w:rsidR="008A668C" w:rsidRPr="008918E7">
        <w:instrText xml:space="preserve"> REF _Ref317860329 \r \h </w:instrText>
      </w:r>
      <w:r w:rsidRPr="008918E7">
        <w:instrText xml:space="preserve"> \* MERGEFORMAT </w:instrText>
      </w:r>
      <w:r w:rsidR="008A668C" w:rsidRPr="008918E7">
        <w:fldChar w:fldCharType="separate"/>
      </w:r>
      <w:r w:rsidR="00340568">
        <w:t>3.12.2.14</w:t>
      </w:r>
      <w:r w:rsidR="008A668C" w:rsidRPr="008918E7">
        <w:fldChar w:fldCharType="end"/>
      </w:r>
      <w:r w:rsidR="00612686" w:rsidRPr="008918E7">
        <w:t xml:space="preserve"> протоколы в течение одного рабочего дня, следующего после дня его размещения на</w:t>
      </w:r>
      <w:r w:rsidR="008A668C" w:rsidRPr="008918E7">
        <w:t xml:space="preserve"> ЭТП</w:t>
      </w:r>
      <w:r w:rsidR="00612686" w:rsidRPr="008918E7">
        <w:t xml:space="preserve">, опубликовываются </w:t>
      </w:r>
      <w:r w:rsidR="00175BCB" w:rsidRPr="008918E7">
        <w:t>О</w:t>
      </w:r>
      <w:r w:rsidR="00612686" w:rsidRPr="008918E7">
        <w:t>рг</w:t>
      </w:r>
      <w:r w:rsidR="00AE7FCC" w:rsidRPr="008918E7">
        <w:t xml:space="preserve">анизатором </w:t>
      </w:r>
      <w:r w:rsidR="0067440D" w:rsidRPr="008918E7">
        <w:t xml:space="preserve">аукциона </w:t>
      </w:r>
      <w:r w:rsidR="00AE7FCC" w:rsidRPr="008918E7">
        <w:t xml:space="preserve">на </w:t>
      </w:r>
      <w:r w:rsidRPr="008918E7">
        <w:t>сайте, указанном в пункте 3 раздела </w:t>
      </w:r>
      <w:r w:rsidR="00AE7FCC" w:rsidRPr="008918E7">
        <w:t xml:space="preserve">1 «Информационная карта аукциона» настоящей документации </w:t>
      </w:r>
      <w:r w:rsidR="00DE4BBC" w:rsidRPr="008918E7">
        <w:t>(Том II)</w:t>
      </w:r>
      <w:r w:rsidR="00AE7FCC" w:rsidRPr="008918E7">
        <w:t>.</w:t>
      </w:r>
    </w:p>
    <w:p w:rsidR="00612686" w:rsidRPr="008918E7" w:rsidRDefault="00612686" w:rsidP="008533E7">
      <w:pPr>
        <w:pStyle w:val="af5"/>
        <w:numPr>
          <w:ilvl w:val="3"/>
          <w:numId w:val="33"/>
        </w:numPr>
        <w:spacing w:before="60" w:after="60"/>
        <w:ind w:left="992" w:hanging="992"/>
        <w:jc w:val="both"/>
      </w:pPr>
      <w:r w:rsidRPr="008918E7">
        <w:t xml:space="preserve">Любой </w:t>
      </w:r>
      <w:r w:rsidR="00AE7FCC" w:rsidRPr="008918E7">
        <w:t>У</w:t>
      </w:r>
      <w:r w:rsidRPr="008918E7">
        <w:t xml:space="preserve">частник </w:t>
      </w:r>
      <w:r w:rsidR="00AE7FCC" w:rsidRPr="008918E7">
        <w:t>а</w:t>
      </w:r>
      <w:r w:rsidRPr="008918E7">
        <w:t xml:space="preserve">укциона после размещения на ЭТП протокола проведения </w:t>
      </w:r>
      <w:r w:rsidR="00AE7FCC" w:rsidRPr="008918E7">
        <w:t>а</w:t>
      </w:r>
      <w:r w:rsidRPr="008918E7">
        <w:t xml:space="preserve">укциона </w:t>
      </w:r>
      <w:r w:rsidR="00175BCB" w:rsidRPr="008918E7">
        <w:t xml:space="preserve">в электронной форме </w:t>
      </w:r>
      <w:r w:rsidRPr="008918E7">
        <w:t xml:space="preserve">вправе направить </w:t>
      </w:r>
      <w:r w:rsidR="00175BCB" w:rsidRPr="008918E7">
        <w:t>О</w:t>
      </w:r>
      <w:r w:rsidRPr="008918E7">
        <w:t xml:space="preserve">ператору </w:t>
      </w:r>
      <w:r w:rsidR="0067440D" w:rsidRPr="008918E7">
        <w:t>ЭТП</w:t>
      </w:r>
      <w:r w:rsidRPr="008918E7">
        <w:t xml:space="preserve"> запрос о разъяснении результатов </w:t>
      </w:r>
      <w:r w:rsidR="00AE7FCC" w:rsidRPr="008918E7">
        <w:t>а</w:t>
      </w:r>
      <w:r w:rsidRPr="008918E7">
        <w:t xml:space="preserve">укциона. Оператор </w:t>
      </w:r>
      <w:r w:rsidR="0067440D" w:rsidRPr="008918E7">
        <w:t>ЭТП</w:t>
      </w:r>
      <w:r w:rsidRPr="008918E7">
        <w:t xml:space="preserve"> в течение </w:t>
      </w:r>
      <w:r w:rsidR="00175BCB" w:rsidRPr="008918E7">
        <w:t xml:space="preserve">времени определенного регламентом работы и инструкциями ЭТП </w:t>
      </w:r>
      <w:r w:rsidRPr="008918E7">
        <w:t xml:space="preserve">обязан предоставить такому </w:t>
      </w:r>
      <w:r w:rsidR="00175BCB" w:rsidRPr="008918E7">
        <w:t>У</w:t>
      </w:r>
      <w:r w:rsidRPr="008918E7">
        <w:t xml:space="preserve">частнику </w:t>
      </w:r>
      <w:r w:rsidR="00AE7FCC" w:rsidRPr="008918E7">
        <w:t>а</w:t>
      </w:r>
      <w:r w:rsidRPr="008918E7">
        <w:t>укциона соответствующие разъяснения.</w:t>
      </w:r>
    </w:p>
    <w:p w:rsidR="00612686" w:rsidRPr="008918E7" w:rsidRDefault="00C95423" w:rsidP="008533E7">
      <w:pPr>
        <w:pStyle w:val="af5"/>
        <w:numPr>
          <w:ilvl w:val="2"/>
          <w:numId w:val="33"/>
        </w:numPr>
        <w:spacing w:before="60"/>
        <w:ind w:left="992" w:hanging="992"/>
        <w:contextualSpacing w:val="0"/>
        <w:jc w:val="both"/>
        <w:outlineLvl w:val="2"/>
        <w:rPr>
          <w:u w:val="single"/>
        </w:rPr>
      </w:pPr>
      <w:bookmarkStart w:id="33" w:name="_Toc308092757"/>
      <w:r w:rsidRPr="008918E7">
        <w:rPr>
          <w:u w:val="single"/>
        </w:rPr>
        <w:t>Порядок рассмотрения</w:t>
      </w:r>
      <w:r w:rsidR="00612686" w:rsidRPr="008918E7">
        <w:rPr>
          <w:u w:val="single"/>
        </w:rPr>
        <w:t xml:space="preserve"> вторых частей </w:t>
      </w:r>
      <w:r w:rsidR="00DB710B" w:rsidRPr="008918E7">
        <w:rPr>
          <w:u w:val="single"/>
        </w:rPr>
        <w:t xml:space="preserve">заявок на участие в аукционе </w:t>
      </w:r>
      <w:r w:rsidR="004C2E3B" w:rsidRPr="008918E7">
        <w:rPr>
          <w:u w:val="single"/>
        </w:rPr>
        <w:t>в электронной форме</w:t>
      </w:r>
      <w:r w:rsidR="004D3AC5" w:rsidRPr="008918E7">
        <w:rPr>
          <w:u w:val="single"/>
        </w:rPr>
        <w:t>. Определение П</w:t>
      </w:r>
      <w:r w:rsidR="00612686" w:rsidRPr="008918E7">
        <w:rPr>
          <w:u w:val="single"/>
        </w:rPr>
        <w:t xml:space="preserve">обедителя </w:t>
      </w:r>
      <w:r w:rsidR="00AE7FCC" w:rsidRPr="008918E7">
        <w:rPr>
          <w:u w:val="single"/>
        </w:rPr>
        <w:t>а</w:t>
      </w:r>
      <w:r w:rsidR="00612686" w:rsidRPr="008918E7">
        <w:rPr>
          <w:u w:val="single"/>
        </w:rPr>
        <w:t>укциона</w:t>
      </w:r>
      <w:bookmarkEnd w:id="33"/>
      <w:r w:rsidR="008533E7" w:rsidRPr="008918E7">
        <w:rPr>
          <w:u w:val="single"/>
        </w:rPr>
        <w:t xml:space="preserve"> в электронной форме</w:t>
      </w:r>
      <w:r w:rsidR="00561443" w:rsidRPr="008918E7">
        <w:rPr>
          <w:u w:val="single"/>
        </w:rPr>
        <w:t>.</w:t>
      </w:r>
    </w:p>
    <w:p w:rsidR="00612686" w:rsidRPr="008918E7" w:rsidRDefault="00AE7FCC" w:rsidP="008533E7">
      <w:pPr>
        <w:pStyle w:val="af5"/>
        <w:numPr>
          <w:ilvl w:val="3"/>
          <w:numId w:val="33"/>
        </w:numPr>
        <w:spacing w:before="60" w:after="60"/>
        <w:ind w:left="992" w:hanging="992"/>
        <w:jc w:val="both"/>
      </w:pPr>
      <w:proofErr w:type="gramStart"/>
      <w:r w:rsidRPr="008918E7">
        <w:t>А</w:t>
      </w:r>
      <w:r w:rsidR="00612686" w:rsidRPr="008918E7">
        <w:t>укционна</w:t>
      </w:r>
      <w:r w:rsidR="004D3AC5" w:rsidRPr="008918E7">
        <w:t>я комиссия в срок, указанный в И</w:t>
      </w:r>
      <w:r w:rsidR="00612686" w:rsidRPr="008918E7">
        <w:t xml:space="preserve">звещении </w:t>
      </w:r>
      <w:r w:rsidR="008533E7" w:rsidRPr="008918E7">
        <w:t>и в пункте </w:t>
      </w:r>
      <w:r w:rsidR="00612686" w:rsidRPr="008918E7">
        <w:t>2</w:t>
      </w:r>
      <w:r w:rsidR="00D15F25" w:rsidRPr="008918E7">
        <w:t>3</w:t>
      </w:r>
      <w:r w:rsidR="008533E7" w:rsidRPr="008918E7">
        <w:t xml:space="preserve"> раздела </w:t>
      </w:r>
      <w:r w:rsidRPr="008918E7">
        <w:t>1</w:t>
      </w:r>
      <w:r w:rsidR="00612686" w:rsidRPr="008918E7">
        <w:t xml:space="preserve"> «Информационная карта </w:t>
      </w:r>
      <w:r w:rsidRPr="008918E7">
        <w:t>а</w:t>
      </w:r>
      <w:r w:rsidR="00175BCB" w:rsidRPr="008918E7">
        <w:t xml:space="preserve">укциона» настоящей документации </w:t>
      </w:r>
      <w:r w:rsidR="00DE4BBC" w:rsidRPr="008918E7">
        <w:t>(Том II)</w:t>
      </w:r>
      <w:r w:rsidR="00175BCB" w:rsidRPr="008918E7">
        <w:t xml:space="preserve">, </w:t>
      </w:r>
      <w:r w:rsidR="00612686" w:rsidRPr="008918E7">
        <w:t xml:space="preserve">осуществляет рассмотрение вторых частей </w:t>
      </w:r>
      <w:r w:rsidR="00DB710B" w:rsidRPr="008918E7">
        <w:t>заявок на участие в аукционе в электронной форме</w:t>
      </w:r>
      <w:r w:rsidR="00612686" w:rsidRPr="008918E7">
        <w:t xml:space="preserve">, а также документы, доступ к которым был открыт </w:t>
      </w:r>
      <w:r w:rsidR="00175BCB" w:rsidRPr="008918E7">
        <w:t>О</w:t>
      </w:r>
      <w:r w:rsidR="00612686" w:rsidRPr="008918E7">
        <w:t xml:space="preserve">ператором </w:t>
      </w:r>
      <w:r w:rsidR="004D3AC5" w:rsidRPr="008918E7">
        <w:t>ЭТП</w:t>
      </w:r>
      <w:r w:rsidR="008533E7" w:rsidRPr="008918E7">
        <w:t xml:space="preserve"> в соответствии с пунктом </w:t>
      </w:r>
      <w:r w:rsidR="001A4E14" w:rsidRPr="008918E7">
        <w:fldChar w:fldCharType="begin"/>
      </w:r>
      <w:r w:rsidR="001A4E14" w:rsidRPr="008918E7">
        <w:instrText xml:space="preserve"> REF _Ref317861057 \r \h </w:instrText>
      </w:r>
      <w:r w:rsidR="008533E7" w:rsidRPr="008918E7">
        <w:instrText xml:space="preserve"> \* MERGEFORMAT </w:instrText>
      </w:r>
      <w:r w:rsidR="001A4E14" w:rsidRPr="008918E7">
        <w:fldChar w:fldCharType="separate"/>
      </w:r>
      <w:r w:rsidR="00340568">
        <w:t>3.12.2.12</w:t>
      </w:r>
      <w:r w:rsidR="001A4E14" w:rsidRPr="008918E7">
        <w:fldChar w:fldCharType="end"/>
      </w:r>
      <w:r w:rsidR="00246E72" w:rsidRPr="008918E7">
        <w:t xml:space="preserve"> настоящей документации (Том</w:t>
      </w:r>
      <w:r w:rsidR="008533E7" w:rsidRPr="008918E7">
        <w:t> </w:t>
      </w:r>
      <w:r w:rsidR="00246E72" w:rsidRPr="008918E7">
        <w:t>I),</w:t>
      </w:r>
      <w:r w:rsidR="00561443" w:rsidRPr="008918E7">
        <w:t xml:space="preserve"> </w:t>
      </w:r>
      <w:r w:rsidR="00612686" w:rsidRPr="008918E7">
        <w:t>на</w:t>
      </w:r>
      <w:r w:rsidR="00561443" w:rsidRPr="008918E7">
        <w:t xml:space="preserve"> </w:t>
      </w:r>
      <w:r w:rsidR="00612686" w:rsidRPr="008918E7">
        <w:t>предмет их соответствия требованиям, установленным законодательством Российской Федерации</w:t>
      </w:r>
      <w:proofErr w:type="gramEnd"/>
      <w:r w:rsidR="00612686" w:rsidRPr="008918E7">
        <w:t xml:space="preserve">, </w:t>
      </w:r>
      <w:r w:rsidR="008533E7" w:rsidRPr="008918E7">
        <w:t>Положением, указанным в пункте 2 раздела </w:t>
      </w:r>
      <w:r w:rsidR="00246E72" w:rsidRPr="008918E7">
        <w:t xml:space="preserve">1 «Информационная карта аукциона» </w:t>
      </w:r>
      <w:r w:rsidR="00612686" w:rsidRPr="008918E7">
        <w:t xml:space="preserve">и настоящей документацией и определяет </w:t>
      </w:r>
      <w:r w:rsidR="001A4E14" w:rsidRPr="008918E7">
        <w:t>П</w:t>
      </w:r>
      <w:r w:rsidR="00612686" w:rsidRPr="008918E7">
        <w:t xml:space="preserve">обедителя </w:t>
      </w:r>
      <w:r w:rsidR="00246E72" w:rsidRPr="008918E7">
        <w:t>а</w:t>
      </w:r>
      <w:r w:rsidR="00612686" w:rsidRPr="008918E7">
        <w:t>укциона.</w:t>
      </w:r>
    </w:p>
    <w:p w:rsidR="00612686" w:rsidRPr="008918E7" w:rsidRDefault="00612686" w:rsidP="008533E7">
      <w:pPr>
        <w:pStyle w:val="af5"/>
        <w:numPr>
          <w:ilvl w:val="3"/>
          <w:numId w:val="33"/>
        </w:numPr>
        <w:spacing w:before="60" w:after="60"/>
        <w:ind w:left="992" w:hanging="992"/>
        <w:jc w:val="both"/>
      </w:pPr>
      <w:proofErr w:type="gramStart"/>
      <w:r w:rsidRPr="008918E7">
        <w:t xml:space="preserve">В ходе рассмотрения </w:t>
      </w:r>
      <w:r w:rsidR="00DB710B" w:rsidRPr="008918E7">
        <w:t>заявок на участие в аукционе в электронной форме</w:t>
      </w:r>
      <w:r w:rsidRPr="008918E7">
        <w:t xml:space="preserve"> </w:t>
      </w:r>
      <w:r w:rsidR="001A4E14" w:rsidRPr="008918E7">
        <w:t>О</w:t>
      </w:r>
      <w:r w:rsidRPr="008918E7">
        <w:t xml:space="preserve">рганизатор </w:t>
      </w:r>
      <w:r w:rsidR="001A4E14" w:rsidRPr="008918E7">
        <w:t xml:space="preserve">аукциона </w:t>
      </w:r>
      <w:r w:rsidRPr="008918E7">
        <w:t xml:space="preserve">имеет право запрашивать у соответствующих органов государственной власти, а также юридических и физических лиц, указанных в </w:t>
      </w:r>
      <w:r w:rsidR="00DB710B" w:rsidRPr="008918E7">
        <w:t xml:space="preserve">заявке на участие в аукционе </w:t>
      </w:r>
      <w:r w:rsidR="004C2E3B" w:rsidRPr="008918E7">
        <w:t>в электронной форме</w:t>
      </w:r>
      <w:r w:rsidR="00627665" w:rsidRPr="008918E7">
        <w:t xml:space="preserve"> </w:t>
      </w:r>
      <w:r w:rsidRPr="008918E7">
        <w:t xml:space="preserve">и приложениях к ней, информацию о достоверности </w:t>
      </w:r>
      <w:r w:rsidR="00C95423" w:rsidRPr="008918E7">
        <w:t xml:space="preserve">сведений, </w:t>
      </w:r>
      <w:r w:rsidRPr="008918E7">
        <w:t xml:space="preserve">указанных в </w:t>
      </w:r>
      <w:r w:rsidR="00DB710B" w:rsidRPr="008918E7">
        <w:t xml:space="preserve">заявке на участие в аукционе </w:t>
      </w:r>
      <w:r w:rsidR="004C2E3B" w:rsidRPr="008918E7">
        <w:t xml:space="preserve">в </w:t>
      </w:r>
      <w:r w:rsidR="004C2E3B" w:rsidRPr="008918E7">
        <w:lastRenderedPageBreak/>
        <w:t>электронной форме</w:t>
      </w:r>
      <w:r w:rsidRPr="008918E7">
        <w:t>.</w:t>
      </w:r>
      <w:proofErr w:type="gramEnd"/>
    </w:p>
    <w:p w:rsidR="00612686" w:rsidRPr="008918E7" w:rsidRDefault="00612686" w:rsidP="008533E7">
      <w:pPr>
        <w:pStyle w:val="af5"/>
        <w:numPr>
          <w:ilvl w:val="3"/>
          <w:numId w:val="33"/>
        </w:numPr>
        <w:spacing w:before="60" w:after="60"/>
        <w:ind w:left="992" w:hanging="992"/>
        <w:jc w:val="both"/>
      </w:pPr>
      <w:r w:rsidRPr="008918E7">
        <w:t xml:space="preserve">Если в </w:t>
      </w:r>
      <w:r w:rsidR="008533E7" w:rsidRPr="008918E7">
        <w:t>пункте </w:t>
      </w:r>
      <w:r w:rsidR="004D3AC5" w:rsidRPr="008918E7">
        <w:t>11 И</w:t>
      </w:r>
      <w:r w:rsidR="00D15F25" w:rsidRPr="008918E7">
        <w:t>звещения</w:t>
      </w:r>
      <w:r w:rsidRPr="008918E7">
        <w:t xml:space="preserve"> </w:t>
      </w:r>
      <w:r w:rsidR="001A4E14" w:rsidRPr="008918E7">
        <w:t xml:space="preserve">и в пункте 20 </w:t>
      </w:r>
      <w:r w:rsidRPr="008918E7">
        <w:t>раздела </w:t>
      </w:r>
      <w:r w:rsidR="00246E72" w:rsidRPr="008918E7">
        <w:t xml:space="preserve">1 </w:t>
      </w:r>
      <w:r w:rsidRPr="008918E7">
        <w:t xml:space="preserve">«Информационная карта </w:t>
      </w:r>
      <w:r w:rsidR="00246E72" w:rsidRPr="008918E7">
        <w:t>а</w:t>
      </w:r>
      <w:r w:rsidRPr="008918E7">
        <w:t>укциона»</w:t>
      </w:r>
      <w:r w:rsidR="00246E72" w:rsidRPr="008918E7">
        <w:t xml:space="preserve"> настоящей документации </w:t>
      </w:r>
      <w:r w:rsidR="00DE4BBC" w:rsidRPr="008918E7">
        <w:t>(Том II)</w:t>
      </w:r>
      <w:r w:rsidRPr="008918E7">
        <w:t xml:space="preserve"> содержится указание на </w:t>
      </w:r>
      <w:r w:rsidR="004D3AC5" w:rsidRPr="008918E7">
        <w:t>предоставление преференций</w:t>
      </w:r>
      <w:r w:rsidRPr="008918E7">
        <w:t xml:space="preserve"> определенным группам </w:t>
      </w:r>
      <w:r w:rsidR="00246E72" w:rsidRPr="008918E7">
        <w:t>У</w:t>
      </w:r>
      <w:r w:rsidRPr="008918E7">
        <w:t xml:space="preserve">частников </w:t>
      </w:r>
      <w:r w:rsidR="00246E72" w:rsidRPr="008918E7">
        <w:t>а</w:t>
      </w:r>
      <w:r w:rsidRPr="008918E7">
        <w:t xml:space="preserve">укциона, то при рассмотрении </w:t>
      </w:r>
      <w:r w:rsidR="00C95423" w:rsidRPr="008918E7">
        <w:t xml:space="preserve">вторых частей </w:t>
      </w:r>
      <w:r w:rsidR="00DB710B" w:rsidRPr="008918E7">
        <w:t>заявок на участие в аукционе в электронной форме</w:t>
      </w:r>
      <w:r w:rsidR="00246E72" w:rsidRPr="008918E7">
        <w:t xml:space="preserve">, Аукционная </w:t>
      </w:r>
      <w:r w:rsidRPr="008918E7">
        <w:t xml:space="preserve">комиссия учитывает преференции, предоставляемые указанным группам </w:t>
      </w:r>
      <w:r w:rsidR="00246E72" w:rsidRPr="008918E7">
        <w:t>У</w:t>
      </w:r>
      <w:r w:rsidRPr="008918E7">
        <w:t xml:space="preserve">частников </w:t>
      </w:r>
      <w:r w:rsidR="00246E72" w:rsidRPr="008918E7">
        <w:t>а</w:t>
      </w:r>
      <w:r w:rsidRPr="008918E7">
        <w:t>укциона.</w:t>
      </w:r>
    </w:p>
    <w:p w:rsidR="00612686" w:rsidRPr="008918E7" w:rsidRDefault="00841AFC" w:rsidP="008533E7">
      <w:pPr>
        <w:pStyle w:val="af5"/>
        <w:numPr>
          <w:ilvl w:val="3"/>
          <w:numId w:val="33"/>
        </w:numPr>
        <w:spacing w:before="60" w:after="60"/>
        <w:ind w:left="992" w:hanging="992"/>
        <w:jc w:val="both"/>
      </w:pPr>
      <w:r w:rsidRPr="008918E7">
        <w:t xml:space="preserve">Аукционной </w:t>
      </w:r>
      <w:r w:rsidR="00612686" w:rsidRPr="008918E7">
        <w:t xml:space="preserve">комиссией на основании результатов рассмотрения вторых частей </w:t>
      </w:r>
      <w:r w:rsidR="00DB710B" w:rsidRPr="008918E7">
        <w:t>заявок на участие в аукционе в электронной форме</w:t>
      </w:r>
      <w:r w:rsidR="00612686" w:rsidRPr="008918E7">
        <w:t xml:space="preserve"> принимается решение о соответствии или о несоответствии </w:t>
      </w:r>
      <w:r w:rsidRPr="008918E7">
        <w:t>У</w:t>
      </w:r>
      <w:r w:rsidR="00612686" w:rsidRPr="008918E7">
        <w:t xml:space="preserve">частника </w:t>
      </w:r>
      <w:r w:rsidRPr="008918E7">
        <w:t xml:space="preserve">аукциона </w:t>
      </w:r>
      <w:r w:rsidR="00612686" w:rsidRPr="008918E7">
        <w:t xml:space="preserve">требованиям, установленным настоящей документацией. Для принятия указанного решения </w:t>
      </w:r>
      <w:r w:rsidRPr="008918E7">
        <w:t xml:space="preserve">Аукционная </w:t>
      </w:r>
      <w:r w:rsidR="00612686" w:rsidRPr="008918E7">
        <w:t xml:space="preserve">комиссия также рассматривает содержащиеся в реестре </w:t>
      </w:r>
      <w:r w:rsidRPr="008918E7">
        <w:t>У</w:t>
      </w:r>
      <w:r w:rsidR="00612686" w:rsidRPr="008918E7">
        <w:t xml:space="preserve">частников, получивших аккредитацию на ЭТП, сведения об участнике </w:t>
      </w:r>
      <w:r w:rsidRPr="008918E7">
        <w:t>а</w:t>
      </w:r>
      <w:r w:rsidR="00612686" w:rsidRPr="008918E7">
        <w:t>укциона, подавшем такую заявку.</w:t>
      </w:r>
    </w:p>
    <w:p w:rsidR="00612686" w:rsidRPr="008918E7" w:rsidRDefault="00612686" w:rsidP="008533E7">
      <w:pPr>
        <w:pStyle w:val="af5"/>
        <w:numPr>
          <w:ilvl w:val="3"/>
          <w:numId w:val="33"/>
        </w:numPr>
        <w:spacing w:before="60" w:after="60"/>
        <w:ind w:left="992" w:hanging="992"/>
        <w:jc w:val="both"/>
      </w:pPr>
      <w:r w:rsidRPr="008918E7">
        <w:t xml:space="preserve">Рассмотрение указанных </w:t>
      </w:r>
      <w:r w:rsidR="00DB710B" w:rsidRPr="008918E7">
        <w:t>заявок на участие в аукционе в электронной форме</w:t>
      </w:r>
      <w:r w:rsidRPr="008918E7">
        <w:t xml:space="preserve"> начинается с </w:t>
      </w:r>
      <w:r w:rsidR="00DB710B" w:rsidRPr="008918E7">
        <w:t xml:space="preserve">заявки на участие в аукционе </w:t>
      </w:r>
      <w:r w:rsidR="004C2E3B" w:rsidRPr="008918E7">
        <w:t>в электронной форме</w:t>
      </w:r>
      <w:r w:rsidR="00627665" w:rsidRPr="008918E7">
        <w:t>,</w:t>
      </w:r>
      <w:r w:rsidRPr="008918E7">
        <w:t xml:space="preserve"> поданной </w:t>
      </w:r>
      <w:r w:rsidR="00841AFC" w:rsidRPr="008918E7">
        <w:t>У</w:t>
      </w:r>
      <w:r w:rsidRPr="008918E7">
        <w:t xml:space="preserve">частником </w:t>
      </w:r>
      <w:r w:rsidR="00841AFC" w:rsidRPr="008918E7">
        <w:t>а</w:t>
      </w:r>
      <w:r w:rsidRPr="008918E7">
        <w:t xml:space="preserve">укциона, предложившим наиболее низкую цену договора, и осуществляется с учетом ранжирования </w:t>
      </w:r>
      <w:r w:rsidR="00DB710B" w:rsidRPr="008918E7">
        <w:t>заявок на участие в аукционе в электронной форме</w:t>
      </w:r>
      <w:r w:rsidR="008533E7" w:rsidRPr="008918E7">
        <w:t xml:space="preserve"> в соответствии с пунктом </w:t>
      </w:r>
      <w:r w:rsidR="00841AFC" w:rsidRPr="008918E7">
        <w:fldChar w:fldCharType="begin"/>
      </w:r>
      <w:r w:rsidR="00841AFC" w:rsidRPr="008918E7">
        <w:instrText xml:space="preserve"> REF _Ref317862190 \r \h </w:instrText>
      </w:r>
      <w:r w:rsidR="00790906" w:rsidRPr="008918E7">
        <w:instrText xml:space="preserve"> \* MERGEFORMAT </w:instrText>
      </w:r>
      <w:r w:rsidR="00841AFC" w:rsidRPr="008918E7">
        <w:fldChar w:fldCharType="separate"/>
      </w:r>
      <w:r w:rsidR="00340568">
        <w:t>3.12.2.8</w:t>
      </w:r>
      <w:r w:rsidR="00841AFC" w:rsidRPr="008918E7">
        <w:fldChar w:fldCharType="end"/>
      </w:r>
      <w:r w:rsidRPr="008918E7">
        <w:t>.</w:t>
      </w:r>
    </w:p>
    <w:p w:rsidR="00612686" w:rsidRPr="008918E7" w:rsidRDefault="00612686" w:rsidP="008533E7">
      <w:pPr>
        <w:pStyle w:val="af5"/>
        <w:numPr>
          <w:ilvl w:val="3"/>
          <w:numId w:val="33"/>
        </w:numPr>
        <w:spacing w:before="60" w:after="60"/>
        <w:ind w:left="992" w:hanging="992"/>
        <w:jc w:val="both"/>
      </w:pPr>
      <w:r w:rsidRPr="008918E7">
        <w:t xml:space="preserve">Общий срок рассмотрения вторых частей </w:t>
      </w:r>
      <w:r w:rsidR="00DB710B" w:rsidRPr="008918E7">
        <w:t>заявок на участие в аукционе в электронной форме</w:t>
      </w:r>
      <w:r w:rsidRPr="008918E7">
        <w:t xml:space="preserve"> не может превышать </w:t>
      </w:r>
      <w:r w:rsidR="008533E7" w:rsidRPr="008918E7">
        <w:t>10 (</w:t>
      </w:r>
      <w:r w:rsidRPr="008918E7">
        <w:t>десяти</w:t>
      </w:r>
      <w:r w:rsidR="008533E7" w:rsidRPr="008918E7">
        <w:t>)</w:t>
      </w:r>
      <w:r w:rsidRPr="008918E7">
        <w:t xml:space="preserve"> дней со дня размещения на </w:t>
      </w:r>
      <w:r w:rsidR="00886403" w:rsidRPr="008918E7">
        <w:t>ЭТП</w:t>
      </w:r>
      <w:r w:rsidR="00C95423" w:rsidRPr="008918E7">
        <w:t xml:space="preserve"> протокола проведения </w:t>
      </w:r>
      <w:r w:rsidR="006D1F99" w:rsidRPr="008918E7">
        <w:t>а</w:t>
      </w:r>
      <w:r w:rsidRPr="008918E7">
        <w:t>укциона</w:t>
      </w:r>
      <w:r w:rsidR="00C95423" w:rsidRPr="008918E7">
        <w:t xml:space="preserve"> в электронной форме</w:t>
      </w:r>
      <w:r w:rsidRPr="008918E7">
        <w:t>.</w:t>
      </w:r>
    </w:p>
    <w:p w:rsidR="00612686" w:rsidRPr="008918E7" w:rsidRDefault="00DB710B" w:rsidP="008533E7">
      <w:pPr>
        <w:pStyle w:val="af5"/>
        <w:numPr>
          <w:ilvl w:val="3"/>
          <w:numId w:val="33"/>
        </w:numPr>
        <w:spacing w:before="60" w:after="60"/>
        <w:ind w:left="992" w:hanging="992"/>
        <w:jc w:val="both"/>
      </w:pPr>
      <w:r w:rsidRPr="008918E7">
        <w:t xml:space="preserve">Заявка на участие в аукционе </w:t>
      </w:r>
      <w:r w:rsidR="004C2E3B" w:rsidRPr="008918E7">
        <w:t>в электронной форме</w:t>
      </w:r>
      <w:r w:rsidR="00627665" w:rsidRPr="008918E7">
        <w:t xml:space="preserve"> </w:t>
      </w:r>
      <w:r w:rsidR="00612686" w:rsidRPr="008918E7">
        <w:t>должна полностью соответствовать каждому из установленных настоящей документацией</w:t>
      </w:r>
      <w:r w:rsidR="006D1F99" w:rsidRPr="008918E7">
        <w:t xml:space="preserve"> </w:t>
      </w:r>
      <w:r w:rsidR="00612686" w:rsidRPr="008918E7">
        <w:t xml:space="preserve">требований или быть лучше, то есть указанные требования являются минимально допустимыми. </w:t>
      </w:r>
      <w:r w:rsidRPr="008918E7">
        <w:t xml:space="preserve">Заявка на участие в аукционе </w:t>
      </w:r>
      <w:r w:rsidR="004C2E3B" w:rsidRPr="008918E7">
        <w:t>в электронной форме</w:t>
      </w:r>
      <w:r w:rsidR="00627665" w:rsidRPr="008918E7">
        <w:t xml:space="preserve"> </w:t>
      </w:r>
      <w:r w:rsidR="00612686" w:rsidRPr="008918E7">
        <w:t xml:space="preserve">и/или </w:t>
      </w:r>
      <w:r w:rsidR="006D1F99" w:rsidRPr="008918E7">
        <w:t>У</w:t>
      </w:r>
      <w:r w:rsidR="00612686" w:rsidRPr="008918E7">
        <w:t xml:space="preserve">частник </w:t>
      </w:r>
      <w:r w:rsidR="006D1F99" w:rsidRPr="008918E7">
        <w:t>а</w:t>
      </w:r>
      <w:r w:rsidR="00612686" w:rsidRPr="008918E7">
        <w:t>укцион</w:t>
      </w:r>
      <w:r w:rsidR="00C95423" w:rsidRPr="008918E7">
        <w:t>а признаю</w:t>
      </w:r>
      <w:r w:rsidR="006D1F99" w:rsidRPr="008918E7">
        <w:t xml:space="preserve">тся не соответствующими </w:t>
      </w:r>
      <w:r w:rsidR="00612686" w:rsidRPr="008918E7">
        <w:t>требованиям, установленным настоящей документации в следующих случаях:</w:t>
      </w:r>
    </w:p>
    <w:p w:rsidR="00612686" w:rsidRPr="008918E7" w:rsidRDefault="00612686" w:rsidP="008533E7">
      <w:pPr>
        <w:pStyle w:val="Style23"/>
        <w:widowControl/>
        <w:numPr>
          <w:ilvl w:val="0"/>
          <w:numId w:val="31"/>
        </w:numPr>
        <w:tabs>
          <w:tab w:val="left" w:pos="1560"/>
        </w:tabs>
        <w:spacing w:before="60" w:after="60" w:line="240" w:lineRule="auto"/>
        <w:ind w:left="1559" w:right="57" w:hanging="567"/>
        <w:rPr>
          <w:rStyle w:val="FontStyle128"/>
          <w:sz w:val="24"/>
          <w:szCs w:val="24"/>
        </w:rPr>
      </w:pPr>
      <w:r w:rsidRPr="008918E7">
        <w:rPr>
          <w:rStyle w:val="FontStyle128"/>
          <w:sz w:val="24"/>
          <w:szCs w:val="24"/>
        </w:rPr>
        <w:t xml:space="preserve">непредставление </w:t>
      </w:r>
      <w:r w:rsidR="00C95423" w:rsidRPr="008918E7">
        <w:rPr>
          <w:rStyle w:val="FontStyle128"/>
          <w:sz w:val="24"/>
          <w:szCs w:val="24"/>
        </w:rPr>
        <w:t xml:space="preserve">документов, </w:t>
      </w:r>
      <w:r w:rsidRPr="008918E7">
        <w:rPr>
          <w:rStyle w:val="FontStyle128"/>
          <w:sz w:val="24"/>
          <w:szCs w:val="24"/>
        </w:rPr>
        <w:t>требуемых согласно настоящей документации</w:t>
      </w:r>
      <w:r w:rsidR="000D2193" w:rsidRPr="008918E7">
        <w:rPr>
          <w:rStyle w:val="FontStyle128"/>
          <w:sz w:val="24"/>
          <w:szCs w:val="24"/>
        </w:rPr>
        <w:t>;</w:t>
      </w:r>
    </w:p>
    <w:p w:rsidR="00612686" w:rsidRPr="008918E7" w:rsidRDefault="00612686" w:rsidP="008533E7">
      <w:pPr>
        <w:pStyle w:val="Style23"/>
        <w:widowControl/>
        <w:numPr>
          <w:ilvl w:val="0"/>
          <w:numId w:val="31"/>
        </w:numPr>
        <w:tabs>
          <w:tab w:val="left" w:pos="1560"/>
        </w:tabs>
        <w:spacing w:before="60" w:after="60" w:line="240" w:lineRule="auto"/>
        <w:ind w:left="1559" w:right="57" w:hanging="567"/>
        <w:rPr>
          <w:rStyle w:val="FontStyle128"/>
          <w:sz w:val="24"/>
          <w:szCs w:val="24"/>
        </w:rPr>
      </w:pPr>
      <w:r w:rsidRPr="008918E7">
        <w:rPr>
          <w:rStyle w:val="FontStyle128"/>
          <w:sz w:val="24"/>
          <w:szCs w:val="24"/>
        </w:rPr>
        <w:t xml:space="preserve">наличие в предоставленных документах недостоверных сведений об </w:t>
      </w:r>
      <w:r w:rsidR="00C95423" w:rsidRPr="008918E7">
        <w:rPr>
          <w:rStyle w:val="FontStyle128"/>
          <w:sz w:val="24"/>
          <w:szCs w:val="24"/>
        </w:rPr>
        <w:t>У</w:t>
      </w:r>
      <w:r w:rsidRPr="008918E7">
        <w:rPr>
          <w:rStyle w:val="FontStyle128"/>
          <w:sz w:val="24"/>
          <w:szCs w:val="24"/>
        </w:rPr>
        <w:t xml:space="preserve">частнике </w:t>
      </w:r>
      <w:r w:rsidR="009E4E77" w:rsidRPr="008918E7">
        <w:rPr>
          <w:rStyle w:val="FontStyle128"/>
          <w:sz w:val="24"/>
          <w:szCs w:val="24"/>
        </w:rPr>
        <w:t>а</w:t>
      </w:r>
      <w:r w:rsidRPr="008918E7">
        <w:rPr>
          <w:rStyle w:val="FontStyle128"/>
          <w:sz w:val="24"/>
          <w:szCs w:val="24"/>
        </w:rPr>
        <w:t>укциона, в том числе о привлекаемых соисполнителях (в случае привлечения);</w:t>
      </w:r>
    </w:p>
    <w:p w:rsidR="00881190" w:rsidRPr="008918E7" w:rsidRDefault="00881190" w:rsidP="00881190">
      <w:pPr>
        <w:pStyle w:val="Style23"/>
        <w:widowControl/>
        <w:numPr>
          <w:ilvl w:val="0"/>
          <w:numId w:val="31"/>
        </w:numPr>
        <w:tabs>
          <w:tab w:val="left" w:pos="1560"/>
        </w:tabs>
        <w:spacing w:before="60" w:after="60" w:line="240" w:lineRule="auto"/>
        <w:ind w:left="1559" w:right="57" w:hanging="567"/>
        <w:rPr>
          <w:rStyle w:val="FontStyle128"/>
          <w:sz w:val="24"/>
          <w:szCs w:val="24"/>
        </w:rPr>
      </w:pPr>
      <w:r w:rsidRPr="008918E7">
        <w:rPr>
          <w:rStyle w:val="FontStyle128"/>
          <w:sz w:val="24"/>
          <w:szCs w:val="24"/>
        </w:rPr>
        <w:t>несоответствия Участника, в том числе привлекаемых субподрядчиков/соисполнителей (в случае привлечения), требованиям, установленным в настоящей документации;</w:t>
      </w:r>
    </w:p>
    <w:p w:rsidR="00881190" w:rsidRPr="008918E7" w:rsidRDefault="00881190" w:rsidP="00881190">
      <w:pPr>
        <w:pStyle w:val="Style23"/>
        <w:widowControl/>
        <w:numPr>
          <w:ilvl w:val="0"/>
          <w:numId w:val="31"/>
        </w:numPr>
        <w:tabs>
          <w:tab w:val="left" w:pos="1560"/>
        </w:tabs>
        <w:spacing w:before="60" w:after="60" w:line="240" w:lineRule="auto"/>
        <w:ind w:left="1559" w:right="57" w:hanging="567"/>
        <w:rPr>
          <w:rStyle w:val="FontStyle128"/>
          <w:sz w:val="24"/>
          <w:szCs w:val="24"/>
        </w:rPr>
      </w:pPr>
      <w:r w:rsidRPr="008918E7">
        <w:rPr>
          <w:rStyle w:val="FontStyle128"/>
          <w:sz w:val="24"/>
          <w:szCs w:val="24"/>
        </w:rPr>
        <w:t>не предоставления Участником конкурса Гарантийного письма на предоставление справки о цепочке собственников;</w:t>
      </w:r>
    </w:p>
    <w:p w:rsidR="00612686" w:rsidRPr="008918E7" w:rsidRDefault="00612686" w:rsidP="008533E7">
      <w:pPr>
        <w:pStyle w:val="Style23"/>
        <w:widowControl/>
        <w:numPr>
          <w:ilvl w:val="0"/>
          <w:numId w:val="31"/>
        </w:numPr>
        <w:tabs>
          <w:tab w:val="left" w:pos="1560"/>
        </w:tabs>
        <w:spacing w:before="60" w:after="60" w:line="240" w:lineRule="auto"/>
        <w:ind w:left="1559" w:right="57" w:hanging="567"/>
        <w:rPr>
          <w:rStyle w:val="FontStyle128"/>
          <w:sz w:val="24"/>
          <w:szCs w:val="24"/>
        </w:rPr>
      </w:pPr>
      <w:r w:rsidRPr="008918E7">
        <w:rPr>
          <w:rStyle w:val="FontStyle128"/>
          <w:sz w:val="24"/>
          <w:szCs w:val="24"/>
        </w:rPr>
        <w:t xml:space="preserve">несоответствия </w:t>
      </w:r>
      <w:r w:rsidR="00DB710B" w:rsidRPr="008918E7">
        <w:rPr>
          <w:rStyle w:val="FontStyle128"/>
          <w:sz w:val="24"/>
          <w:szCs w:val="24"/>
        </w:rPr>
        <w:t xml:space="preserve">заявки на участие в аукционе </w:t>
      </w:r>
      <w:r w:rsidR="004C2E3B" w:rsidRPr="008918E7">
        <w:rPr>
          <w:rStyle w:val="FontStyle128"/>
          <w:sz w:val="24"/>
          <w:szCs w:val="24"/>
        </w:rPr>
        <w:t>в электронной форме</w:t>
      </w:r>
      <w:r w:rsidR="00627665" w:rsidRPr="008918E7">
        <w:t xml:space="preserve"> </w:t>
      </w:r>
      <w:r w:rsidRPr="008918E7">
        <w:rPr>
          <w:rStyle w:val="FontStyle128"/>
          <w:sz w:val="24"/>
          <w:szCs w:val="24"/>
        </w:rPr>
        <w:t>требованиям настоящей документации, в том чис</w:t>
      </w:r>
      <w:r w:rsidR="009E4E77" w:rsidRPr="008918E7">
        <w:rPr>
          <w:rStyle w:val="FontStyle128"/>
          <w:sz w:val="24"/>
          <w:szCs w:val="24"/>
        </w:rPr>
        <w:t xml:space="preserve">ле требованиям, предусмотренным </w:t>
      </w:r>
      <w:r w:rsidR="000D2193" w:rsidRPr="008918E7">
        <w:rPr>
          <w:rStyle w:val="FontStyle128"/>
          <w:sz w:val="24"/>
          <w:szCs w:val="24"/>
        </w:rPr>
        <w:t>пунктом </w:t>
      </w:r>
      <w:r w:rsidR="009E4E77" w:rsidRPr="008918E7">
        <w:rPr>
          <w:rStyle w:val="FontStyle128"/>
          <w:sz w:val="24"/>
          <w:szCs w:val="24"/>
        </w:rPr>
        <w:fldChar w:fldCharType="begin"/>
      </w:r>
      <w:r w:rsidR="009E4E77" w:rsidRPr="008918E7">
        <w:rPr>
          <w:rStyle w:val="FontStyle128"/>
          <w:sz w:val="24"/>
          <w:szCs w:val="24"/>
        </w:rPr>
        <w:instrText xml:space="preserve"> REF _Ref317863208 \r \h </w:instrText>
      </w:r>
      <w:r w:rsidR="00790906" w:rsidRPr="008918E7">
        <w:rPr>
          <w:rStyle w:val="FontStyle128"/>
          <w:sz w:val="24"/>
          <w:szCs w:val="24"/>
        </w:rPr>
        <w:instrText xml:space="preserve"> \* MERGEFORMAT </w:instrText>
      </w:r>
      <w:r w:rsidR="009E4E77" w:rsidRPr="008918E7">
        <w:rPr>
          <w:rStyle w:val="FontStyle128"/>
          <w:sz w:val="24"/>
          <w:szCs w:val="24"/>
        </w:rPr>
      </w:r>
      <w:r w:rsidR="009E4E77" w:rsidRPr="008918E7">
        <w:rPr>
          <w:rStyle w:val="FontStyle128"/>
          <w:sz w:val="24"/>
          <w:szCs w:val="24"/>
        </w:rPr>
        <w:fldChar w:fldCharType="separate"/>
      </w:r>
      <w:r w:rsidR="00340568">
        <w:rPr>
          <w:rStyle w:val="FontStyle128"/>
          <w:sz w:val="24"/>
          <w:szCs w:val="24"/>
        </w:rPr>
        <w:t>5.1.2</w:t>
      </w:r>
      <w:r w:rsidR="009E4E77" w:rsidRPr="008918E7">
        <w:rPr>
          <w:rStyle w:val="FontStyle128"/>
          <w:sz w:val="24"/>
          <w:szCs w:val="24"/>
        </w:rPr>
        <w:fldChar w:fldCharType="end"/>
      </w:r>
      <w:r w:rsidR="009E4E77" w:rsidRPr="008918E7">
        <w:rPr>
          <w:rStyle w:val="FontStyle128"/>
          <w:sz w:val="24"/>
          <w:szCs w:val="24"/>
        </w:rPr>
        <w:t xml:space="preserve"> </w:t>
      </w:r>
      <w:r w:rsidRPr="008918E7">
        <w:rPr>
          <w:rStyle w:val="FontStyle128"/>
          <w:sz w:val="24"/>
          <w:szCs w:val="24"/>
        </w:rPr>
        <w:t>настоящей документации</w:t>
      </w:r>
      <w:r w:rsidR="000D2193" w:rsidRPr="008918E7">
        <w:rPr>
          <w:rStyle w:val="FontStyle128"/>
          <w:sz w:val="24"/>
          <w:szCs w:val="24"/>
        </w:rPr>
        <w:t xml:space="preserve"> (Том </w:t>
      </w:r>
      <w:r w:rsidR="009E4E77" w:rsidRPr="008918E7">
        <w:rPr>
          <w:rStyle w:val="FontStyle128"/>
          <w:sz w:val="24"/>
          <w:szCs w:val="24"/>
        </w:rPr>
        <w:t>I)</w:t>
      </w:r>
      <w:r w:rsidR="000D2193" w:rsidRPr="008918E7">
        <w:rPr>
          <w:rStyle w:val="FontStyle128"/>
          <w:sz w:val="24"/>
          <w:szCs w:val="24"/>
        </w:rPr>
        <w:t>.</w:t>
      </w:r>
    </w:p>
    <w:p w:rsidR="009E4E77" w:rsidRPr="008918E7" w:rsidRDefault="009E4E77" w:rsidP="008533E7">
      <w:pPr>
        <w:pStyle w:val="Style23"/>
        <w:widowControl/>
        <w:numPr>
          <w:ilvl w:val="0"/>
          <w:numId w:val="31"/>
        </w:numPr>
        <w:tabs>
          <w:tab w:val="left" w:pos="1560"/>
        </w:tabs>
        <w:spacing w:before="60" w:after="60" w:line="240" w:lineRule="auto"/>
        <w:ind w:left="1559" w:right="57" w:hanging="567"/>
        <w:rPr>
          <w:rStyle w:val="FontStyle128"/>
          <w:sz w:val="24"/>
          <w:szCs w:val="24"/>
        </w:rPr>
      </w:pPr>
      <w:proofErr w:type="gramStart"/>
      <w:r w:rsidRPr="008918E7">
        <w:rPr>
          <w:rStyle w:val="FontStyle128"/>
          <w:sz w:val="24"/>
          <w:szCs w:val="24"/>
        </w:rPr>
        <w:t xml:space="preserve">наличие в реестре недобросовестных поставщиков, предусмотренном Федеральным законом от 21.07.2005 г. № 94-ФЗ «О размещении заказов на поставки товаров, выполнение работ, оказание услуг для государственных и муниципальных нужд», и/или в реестре недобросовестных поставщиков, предусмотренном Федеральным законом от 18.07.2011 г. № 223-ФЗ «О закупках товаров, работ, услуг отдельными видами юридических лиц» сведений об участнике </w:t>
      </w:r>
      <w:r w:rsidR="00BF7DCF" w:rsidRPr="008918E7">
        <w:rPr>
          <w:rStyle w:val="FontStyle128"/>
          <w:sz w:val="24"/>
          <w:szCs w:val="24"/>
        </w:rPr>
        <w:t>аукциона</w:t>
      </w:r>
      <w:r w:rsidRPr="008918E7">
        <w:rPr>
          <w:rStyle w:val="FontStyle128"/>
          <w:sz w:val="24"/>
          <w:szCs w:val="24"/>
        </w:rPr>
        <w:t>, если данное требование установлено в раздела </w:t>
      </w:r>
      <w:r w:rsidR="004F61E0" w:rsidRPr="008918E7">
        <w:rPr>
          <w:rStyle w:val="FontStyle128"/>
          <w:sz w:val="24"/>
          <w:szCs w:val="24"/>
        </w:rPr>
        <w:t>2</w:t>
      </w:r>
      <w:proofErr w:type="gramEnd"/>
      <w:r w:rsidRPr="008918E7">
        <w:rPr>
          <w:rStyle w:val="FontStyle128"/>
          <w:sz w:val="24"/>
          <w:szCs w:val="24"/>
        </w:rPr>
        <w:t xml:space="preserve"> «</w:t>
      </w:r>
      <w:r w:rsidR="004F61E0" w:rsidRPr="008918E7">
        <w:rPr>
          <w:rStyle w:val="FontStyle128"/>
          <w:sz w:val="24"/>
          <w:szCs w:val="24"/>
        </w:rPr>
        <w:t>Техническая часть</w:t>
      </w:r>
      <w:r w:rsidRPr="008918E7">
        <w:rPr>
          <w:rStyle w:val="FontStyle128"/>
          <w:sz w:val="24"/>
          <w:szCs w:val="24"/>
        </w:rPr>
        <w:t xml:space="preserve">» настоящей документации </w:t>
      </w:r>
      <w:r w:rsidR="00DE4BBC" w:rsidRPr="008918E7">
        <w:rPr>
          <w:rStyle w:val="FontStyle128"/>
          <w:sz w:val="24"/>
          <w:szCs w:val="24"/>
        </w:rPr>
        <w:t>(Том II)</w:t>
      </w:r>
      <w:r w:rsidRPr="008918E7">
        <w:rPr>
          <w:rStyle w:val="FontStyle128"/>
          <w:sz w:val="24"/>
          <w:szCs w:val="24"/>
        </w:rPr>
        <w:t>.</w:t>
      </w:r>
    </w:p>
    <w:p w:rsidR="00612686" w:rsidRPr="008918E7" w:rsidRDefault="00612686" w:rsidP="000D2193">
      <w:pPr>
        <w:pStyle w:val="af5"/>
        <w:numPr>
          <w:ilvl w:val="3"/>
          <w:numId w:val="33"/>
        </w:numPr>
        <w:spacing w:before="60" w:after="60"/>
        <w:ind w:left="992" w:hanging="992"/>
        <w:jc w:val="both"/>
      </w:pPr>
      <w:proofErr w:type="gramStart"/>
      <w:r w:rsidRPr="008918E7">
        <w:t xml:space="preserve">В случае установления </w:t>
      </w:r>
      <w:r w:rsidR="00790906" w:rsidRPr="008918E7">
        <w:t>Аукционной</w:t>
      </w:r>
      <w:r w:rsidRPr="008918E7">
        <w:t xml:space="preserve"> комиссией недостоверности сведений, </w:t>
      </w:r>
      <w:r w:rsidRPr="008918E7">
        <w:lastRenderedPageBreak/>
        <w:t xml:space="preserve">содержащихся в документах, представленных </w:t>
      </w:r>
      <w:r w:rsidR="00790906" w:rsidRPr="008918E7">
        <w:t>У</w:t>
      </w:r>
      <w:r w:rsidRPr="008918E7">
        <w:t xml:space="preserve">частником </w:t>
      </w:r>
      <w:r w:rsidR="00790906" w:rsidRPr="008918E7">
        <w:t>а</w:t>
      </w:r>
      <w:r w:rsidRPr="008918E7">
        <w:t xml:space="preserve">укциона, установления факта проведения ликвидации </w:t>
      </w:r>
      <w:r w:rsidR="00790906" w:rsidRPr="008918E7">
        <w:t>У</w:t>
      </w:r>
      <w:r w:rsidRPr="008918E7">
        <w:t xml:space="preserve">частника </w:t>
      </w:r>
      <w:r w:rsidR="00790906" w:rsidRPr="008918E7">
        <w:t>аукциона </w:t>
      </w:r>
      <w:r w:rsidRPr="008918E7">
        <w:t xml:space="preserve">– юридического лица или проведения в отношении </w:t>
      </w:r>
      <w:r w:rsidR="00790906" w:rsidRPr="008918E7">
        <w:t>У</w:t>
      </w:r>
      <w:r w:rsidRPr="008918E7">
        <w:t xml:space="preserve">частника </w:t>
      </w:r>
      <w:r w:rsidR="00790906" w:rsidRPr="008918E7">
        <w:t>а</w:t>
      </w:r>
      <w:r w:rsidRPr="008918E7">
        <w:t xml:space="preserve">укциона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w:t>
      </w:r>
      <w:r w:rsidR="00790906" w:rsidRPr="008918E7">
        <w:t xml:space="preserve">Аукционная </w:t>
      </w:r>
      <w:r w:rsidRPr="008918E7">
        <w:t xml:space="preserve">комиссия признает </w:t>
      </w:r>
      <w:r w:rsidR="00DB710B" w:rsidRPr="008918E7">
        <w:t xml:space="preserve">заявку на участие в аукционе </w:t>
      </w:r>
      <w:r w:rsidR="004C2E3B" w:rsidRPr="008918E7">
        <w:t>в электронной форме</w:t>
      </w:r>
      <w:r w:rsidR="00627665" w:rsidRPr="008918E7">
        <w:t xml:space="preserve"> </w:t>
      </w:r>
      <w:r w:rsidRPr="008918E7">
        <w:t>не соответствующей</w:t>
      </w:r>
      <w:proofErr w:type="gramEnd"/>
      <w:r w:rsidRPr="008918E7">
        <w:t xml:space="preserve"> требованиям, установленным настоящей </w:t>
      </w:r>
      <w:r w:rsidR="00790906" w:rsidRPr="008918E7">
        <w:t>документацией</w:t>
      </w:r>
      <w:r w:rsidRPr="008918E7">
        <w:t>, на любом этапе проведения процедуры закупки, вплоть до заключения договора.</w:t>
      </w:r>
    </w:p>
    <w:p w:rsidR="00612686" w:rsidRPr="008918E7" w:rsidRDefault="00612686" w:rsidP="000D2193">
      <w:pPr>
        <w:pStyle w:val="af5"/>
        <w:numPr>
          <w:ilvl w:val="3"/>
          <w:numId w:val="33"/>
        </w:numPr>
        <w:spacing w:before="60" w:after="60"/>
        <w:ind w:left="992" w:hanging="992"/>
        <w:jc w:val="both"/>
      </w:pPr>
      <w:bookmarkStart w:id="34" w:name="_Ref317863034"/>
      <w:proofErr w:type="gramStart"/>
      <w:r w:rsidRPr="008918E7">
        <w:t xml:space="preserve">На основании результатов рассмотрения вторых частей </w:t>
      </w:r>
      <w:r w:rsidR="00DB710B" w:rsidRPr="008918E7">
        <w:t>заявок на участие в аукционе в электронной форме</w:t>
      </w:r>
      <w:r w:rsidRPr="008918E7">
        <w:t xml:space="preserve"> </w:t>
      </w:r>
      <w:r w:rsidR="00790906" w:rsidRPr="008918E7">
        <w:t xml:space="preserve">Аукционной </w:t>
      </w:r>
      <w:r w:rsidRPr="008918E7">
        <w:t xml:space="preserve">комиссией принимается решение о соответствии или о несоответствии </w:t>
      </w:r>
      <w:r w:rsidR="00790906" w:rsidRPr="008918E7">
        <w:t>У</w:t>
      </w:r>
      <w:r w:rsidRPr="008918E7">
        <w:t xml:space="preserve">частников </w:t>
      </w:r>
      <w:r w:rsidR="00790906" w:rsidRPr="008918E7">
        <w:t>а</w:t>
      </w:r>
      <w:r w:rsidRPr="008918E7">
        <w:t xml:space="preserve">укциона требованиям, установленным настоящей документацией, а также </w:t>
      </w:r>
      <w:r w:rsidR="002C3370" w:rsidRPr="008918E7">
        <w:t>выбору Победителя</w:t>
      </w:r>
      <w:r w:rsidRPr="008918E7">
        <w:t xml:space="preserve"> </w:t>
      </w:r>
      <w:r w:rsidR="00790906" w:rsidRPr="008918E7">
        <w:t>а</w:t>
      </w:r>
      <w:r w:rsidRPr="008918E7">
        <w:t>укциона</w:t>
      </w:r>
      <w:r w:rsidR="00790906" w:rsidRPr="008918E7">
        <w:t xml:space="preserve"> в электронной форме</w:t>
      </w:r>
      <w:r w:rsidRPr="008918E7">
        <w:t xml:space="preserve">, </w:t>
      </w:r>
      <w:r w:rsidR="00BC459E" w:rsidRPr="008918E7">
        <w:t xml:space="preserve">при этом оформляется протокол по рассмотрению вторых частей заявок на участие в аукционе и подведению итогов аукциона, </w:t>
      </w:r>
      <w:r w:rsidRPr="008918E7">
        <w:t>который подписывается всеми присутствующими на заседании</w:t>
      </w:r>
      <w:proofErr w:type="gramEnd"/>
      <w:r w:rsidRPr="008918E7">
        <w:t xml:space="preserve"> членами </w:t>
      </w:r>
      <w:r w:rsidR="00790906" w:rsidRPr="008918E7">
        <w:t xml:space="preserve">Аукционной </w:t>
      </w:r>
      <w:r w:rsidRPr="008918E7">
        <w:t xml:space="preserve">комиссии в день окончания рассмотрения </w:t>
      </w:r>
      <w:r w:rsidR="00DB710B" w:rsidRPr="008918E7">
        <w:t>заявок на участие в аукционе в электронной форме</w:t>
      </w:r>
      <w:r w:rsidRPr="008918E7">
        <w:t>.</w:t>
      </w:r>
      <w:bookmarkEnd w:id="34"/>
    </w:p>
    <w:p w:rsidR="00612686" w:rsidRPr="008918E7" w:rsidRDefault="00612686" w:rsidP="000D2193">
      <w:pPr>
        <w:pStyle w:val="af5"/>
        <w:numPr>
          <w:ilvl w:val="3"/>
          <w:numId w:val="33"/>
        </w:numPr>
        <w:spacing w:before="60" w:after="60"/>
        <w:ind w:left="992" w:hanging="992"/>
        <w:jc w:val="both"/>
      </w:pPr>
      <w:proofErr w:type="gramStart"/>
      <w:r w:rsidRPr="008918E7">
        <w:t>В случае</w:t>
      </w:r>
      <w:r w:rsidR="002C3370" w:rsidRPr="008918E7">
        <w:t>,</w:t>
      </w:r>
      <w:r w:rsidRPr="008918E7">
        <w:t xml:space="preserve"> если </w:t>
      </w:r>
      <w:r w:rsidR="00790906" w:rsidRPr="008918E7">
        <w:t xml:space="preserve">Аукционной </w:t>
      </w:r>
      <w:r w:rsidRPr="008918E7">
        <w:t xml:space="preserve">комиссией принято решение о несоответствии требованиям настоящей документации всех вторых частей </w:t>
      </w:r>
      <w:r w:rsidR="00DB710B" w:rsidRPr="008918E7">
        <w:t>заявок на участие в аукционе в электронной форме</w:t>
      </w:r>
      <w:r w:rsidRPr="008918E7">
        <w:t xml:space="preserve"> или о соответствии только одной второй части </w:t>
      </w:r>
      <w:r w:rsidR="00DB710B" w:rsidRPr="008918E7">
        <w:t xml:space="preserve">заявки на участие в аукционе </w:t>
      </w:r>
      <w:r w:rsidR="004C2E3B" w:rsidRPr="008918E7">
        <w:t>в электронной форме</w:t>
      </w:r>
      <w:r w:rsidRPr="008918E7">
        <w:t xml:space="preserve">, требованиям настоящей документации, в протокол </w:t>
      </w:r>
      <w:r w:rsidR="00BC459E" w:rsidRPr="008918E7">
        <w:t>по рассмотрению вторых частей заявок на участие в аукционе и подведению</w:t>
      </w:r>
      <w:r w:rsidRPr="008918E7">
        <w:t xml:space="preserve"> итогов </w:t>
      </w:r>
      <w:r w:rsidR="00790906" w:rsidRPr="008918E7">
        <w:t>а</w:t>
      </w:r>
      <w:r w:rsidRPr="008918E7">
        <w:t>укциона вносится информация о признании</w:t>
      </w:r>
      <w:proofErr w:type="gramEnd"/>
      <w:r w:rsidRPr="008918E7">
        <w:t xml:space="preserve"> </w:t>
      </w:r>
      <w:r w:rsidR="00790906" w:rsidRPr="008918E7">
        <w:t>а</w:t>
      </w:r>
      <w:r w:rsidR="00997AE6" w:rsidRPr="008918E7">
        <w:t>укциона</w:t>
      </w:r>
      <w:r w:rsidR="00790906" w:rsidRPr="008918E7">
        <w:t xml:space="preserve"> </w:t>
      </w:r>
      <w:proofErr w:type="gramStart"/>
      <w:r w:rsidRPr="008918E7">
        <w:t>несостоявшимся</w:t>
      </w:r>
      <w:proofErr w:type="gramEnd"/>
      <w:r w:rsidRPr="008918E7">
        <w:t>.</w:t>
      </w:r>
    </w:p>
    <w:p w:rsidR="00612686" w:rsidRPr="008918E7" w:rsidRDefault="00612686" w:rsidP="000D2193">
      <w:pPr>
        <w:pStyle w:val="af5"/>
        <w:numPr>
          <w:ilvl w:val="3"/>
          <w:numId w:val="33"/>
        </w:numPr>
        <w:spacing w:before="60" w:after="60"/>
        <w:ind w:left="992" w:hanging="992"/>
        <w:jc w:val="both"/>
      </w:pPr>
      <w:r w:rsidRPr="008918E7">
        <w:t xml:space="preserve">Участник </w:t>
      </w:r>
      <w:r w:rsidR="00607D0B" w:rsidRPr="008918E7">
        <w:t>а</w:t>
      </w:r>
      <w:r w:rsidRPr="008918E7">
        <w:t xml:space="preserve">укциона, который предложил наиболее низкую цену договора и </w:t>
      </w:r>
      <w:r w:rsidR="00DB710B" w:rsidRPr="008918E7">
        <w:t xml:space="preserve">заявка на участие в </w:t>
      </w:r>
      <w:proofErr w:type="gramStart"/>
      <w:r w:rsidR="00DB710B" w:rsidRPr="008918E7">
        <w:t>аукционе</w:t>
      </w:r>
      <w:proofErr w:type="gramEnd"/>
      <w:r w:rsidR="00DB710B" w:rsidRPr="008918E7">
        <w:t xml:space="preserve"> </w:t>
      </w:r>
      <w:r w:rsidR="004C2E3B" w:rsidRPr="008918E7">
        <w:t>в электронной форме</w:t>
      </w:r>
      <w:r w:rsidR="00627665" w:rsidRPr="008918E7">
        <w:t xml:space="preserve"> </w:t>
      </w:r>
      <w:r w:rsidRPr="008918E7">
        <w:t xml:space="preserve">которого соответствует требованиям настоящей документации, признается </w:t>
      </w:r>
      <w:r w:rsidR="00607D0B" w:rsidRPr="008918E7">
        <w:t>П</w:t>
      </w:r>
      <w:r w:rsidRPr="008918E7">
        <w:t xml:space="preserve">обедителем </w:t>
      </w:r>
      <w:r w:rsidR="00607D0B" w:rsidRPr="008918E7">
        <w:t>аукциона</w:t>
      </w:r>
      <w:r w:rsidR="00997AE6" w:rsidRPr="008918E7">
        <w:t>.</w:t>
      </w:r>
    </w:p>
    <w:p w:rsidR="00612686" w:rsidRPr="008918E7" w:rsidRDefault="00997AE6" w:rsidP="000D2193">
      <w:pPr>
        <w:pStyle w:val="af5"/>
        <w:numPr>
          <w:ilvl w:val="3"/>
          <w:numId w:val="33"/>
        </w:numPr>
        <w:spacing w:before="60" w:after="60"/>
        <w:ind w:left="992" w:hanging="992"/>
        <w:jc w:val="both"/>
      </w:pPr>
      <w:r w:rsidRPr="008918E7">
        <w:t>В течение времени определенного регламентом работы и инструкциями ЭТП,</w:t>
      </w:r>
      <w:r w:rsidR="00612686" w:rsidRPr="008918E7">
        <w:t xml:space="preserve"> </w:t>
      </w:r>
      <w:r w:rsidRPr="008918E7">
        <w:t xml:space="preserve">после </w:t>
      </w:r>
      <w:r w:rsidR="00612686" w:rsidRPr="008918E7">
        <w:t xml:space="preserve">размещения на </w:t>
      </w:r>
      <w:r w:rsidRPr="008918E7">
        <w:t>ЭТП</w:t>
      </w:r>
      <w:r w:rsidR="000D2193" w:rsidRPr="008918E7">
        <w:t xml:space="preserve"> протокола, указанного в пункте </w:t>
      </w:r>
      <w:r w:rsidR="00607D0B" w:rsidRPr="008918E7">
        <w:fldChar w:fldCharType="begin"/>
      </w:r>
      <w:r w:rsidR="00607D0B" w:rsidRPr="008918E7">
        <w:instrText xml:space="preserve"> REF _Ref317863034 \r \h </w:instrText>
      </w:r>
      <w:r w:rsidR="000D2193" w:rsidRPr="008918E7">
        <w:instrText xml:space="preserve"> \* MERGEFORMAT </w:instrText>
      </w:r>
      <w:r w:rsidR="00607D0B" w:rsidRPr="008918E7">
        <w:fldChar w:fldCharType="separate"/>
      </w:r>
      <w:r w:rsidR="00340568">
        <w:t>3.12.3.9</w:t>
      </w:r>
      <w:r w:rsidR="00607D0B" w:rsidRPr="008918E7">
        <w:fldChar w:fldCharType="end"/>
      </w:r>
      <w:r w:rsidR="00612686" w:rsidRPr="008918E7">
        <w:t xml:space="preserve">, оператор ЭТП направляет </w:t>
      </w:r>
      <w:r w:rsidR="00607D0B" w:rsidRPr="008918E7">
        <w:t>У</w:t>
      </w:r>
      <w:r w:rsidR="00612686" w:rsidRPr="008918E7">
        <w:t xml:space="preserve">частникам </w:t>
      </w:r>
      <w:r w:rsidR="00607D0B" w:rsidRPr="008918E7">
        <w:t>а</w:t>
      </w:r>
      <w:r w:rsidR="00612686" w:rsidRPr="008918E7">
        <w:t xml:space="preserve">укциона, вторые части которых рассматривались и в отношении которых принято решение о соответствии или о несоответствии требованиям настоящей документации уведомления о принятом </w:t>
      </w:r>
      <w:r w:rsidR="00607D0B" w:rsidRPr="008918E7">
        <w:t xml:space="preserve">Аукционной </w:t>
      </w:r>
      <w:r w:rsidR="00612686" w:rsidRPr="008918E7">
        <w:t>комиссией решении.</w:t>
      </w:r>
    </w:p>
    <w:p w:rsidR="0070600E" w:rsidRPr="008918E7" w:rsidRDefault="0070600E" w:rsidP="000D2193">
      <w:pPr>
        <w:pStyle w:val="af5"/>
        <w:numPr>
          <w:ilvl w:val="3"/>
          <w:numId w:val="33"/>
        </w:numPr>
        <w:spacing w:before="60" w:after="60"/>
        <w:ind w:left="992" w:hanging="992"/>
        <w:jc w:val="both"/>
      </w:pPr>
      <w:r w:rsidRPr="008918E7">
        <w:t xml:space="preserve">В течение </w:t>
      </w:r>
      <w:r w:rsidR="000D2193" w:rsidRPr="008918E7">
        <w:t>3 </w:t>
      </w:r>
      <w:r w:rsidRPr="008918E7">
        <w:t xml:space="preserve">(трех) дней, следующих за днем подписания протокола </w:t>
      </w:r>
      <w:r w:rsidR="00BC459E" w:rsidRPr="008918E7">
        <w:t>по рассмотрению вторых частей заявок на участие в аукционе и подведению итогов аукциона</w:t>
      </w:r>
      <w:r w:rsidRPr="008918E7">
        <w:t xml:space="preserve">, </w:t>
      </w:r>
      <w:r w:rsidR="00BC459E" w:rsidRPr="008918E7">
        <w:t>данный</w:t>
      </w:r>
      <w:r w:rsidRPr="008918E7">
        <w:t xml:space="preserve"> протокол размещается на </w:t>
      </w:r>
      <w:r w:rsidR="00B23C51" w:rsidRPr="008918E7">
        <w:t>сайте, указанном в пункте 3 </w:t>
      </w:r>
      <w:r w:rsidRPr="008918E7">
        <w:t xml:space="preserve">раздела 1 «Информационная карта аукциона» настоящей документации </w:t>
      </w:r>
      <w:r w:rsidR="00DE4BBC" w:rsidRPr="008918E7">
        <w:t>(Том II)</w:t>
      </w:r>
      <w:r w:rsidR="00E8265A" w:rsidRPr="008918E7">
        <w:t>.</w:t>
      </w:r>
    </w:p>
    <w:p w:rsidR="004234F1" w:rsidRPr="008918E7" w:rsidRDefault="004234F1" w:rsidP="004234F1">
      <w:pPr>
        <w:pStyle w:val="af5"/>
        <w:numPr>
          <w:ilvl w:val="1"/>
          <w:numId w:val="33"/>
        </w:numPr>
        <w:spacing w:before="120" w:after="120"/>
        <w:ind w:left="992" w:hanging="992"/>
        <w:contextualSpacing w:val="0"/>
        <w:jc w:val="both"/>
        <w:outlineLvl w:val="1"/>
        <w:rPr>
          <w:b/>
        </w:rPr>
      </w:pPr>
      <w:r w:rsidRPr="008918E7">
        <w:rPr>
          <w:b/>
        </w:rPr>
        <w:t>Протокол по экспертизе справки о цепочке собственников Победителя аукциона</w:t>
      </w:r>
    </w:p>
    <w:p w:rsidR="004234F1" w:rsidRPr="008918E7" w:rsidRDefault="004234F1" w:rsidP="004234F1">
      <w:pPr>
        <w:pStyle w:val="af5"/>
        <w:numPr>
          <w:ilvl w:val="2"/>
          <w:numId w:val="33"/>
        </w:numPr>
        <w:spacing w:before="60"/>
        <w:ind w:left="992" w:hanging="992"/>
        <w:contextualSpacing w:val="0"/>
        <w:jc w:val="both"/>
      </w:pPr>
      <w:proofErr w:type="gramStart"/>
      <w:r w:rsidRPr="008918E7">
        <w:t>После размещения протокола по рассмотрению вторых частей заявок на участие в аукционе и подведению итогов аукциона, и в соответствии с Гарантийным письмом на предоставление справки о цепочке собственников, представленным в составе заявки на участие в аукционе, Победитель аукциона в течение 5 (пяти) рабочих дней обязан предоставить Организатору аукциона справку о цепочке собственников (Том IV (форма </w:t>
      </w:r>
      <w:r w:rsidR="0025237C" w:rsidRPr="008918E7">
        <w:t>10</w:t>
      </w:r>
      <w:r w:rsidRPr="008918E7">
        <w:t>)).</w:t>
      </w:r>
      <w:proofErr w:type="gramEnd"/>
    </w:p>
    <w:p w:rsidR="004234F1" w:rsidRPr="008918E7" w:rsidRDefault="004234F1" w:rsidP="004234F1">
      <w:pPr>
        <w:pStyle w:val="af5"/>
        <w:numPr>
          <w:ilvl w:val="2"/>
          <w:numId w:val="33"/>
        </w:numPr>
        <w:spacing w:before="60"/>
        <w:ind w:left="992" w:hanging="992"/>
        <w:contextualSpacing w:val="0"/>
        <w:jc w:val="both"/>
      </w:pPr>
      <w:r w:rsidRPr="008918E7">
        <w:t>Не предоставление Участником аукциона справки о цепочке собственников, дает Организатору аукциона право считать такого Участника аукциона уклонившимся от заключения договора.</w:t>
      </w:r>
    </w:p>
    <w:p w:rsidR="00246630" w:rsidRPr="008918E7" w:rsidRDefault="004234F1" w:rsidP="00246630">
      <w:pPr>
        <w:pStyle w:val="af5"/>
        <w:numPr>
          <w:ilvl w:val="2"/>
          <w:numId w:val="33"/>
        </w:numPr>
        <w:spacing w:before="60"/>
        <w:ind w:left="992" w:hanging="992"/>
        <w:contextualSpacing w:val="0"/>
        <w:jc w:val="both"/>
        <w:rPr>
          <w:rStyle w:val="FontStyle128"/>
          <w:rFonts w:eastAsiaTheme="majorEastAsia"/>
          <w:snapToGrid w:val="0"/>
          <w:color w:val="auto"/>
          <w:sz w:val="24"/>
          <w:szCs w:val="24"/>
        </w:rPr>
      </w:pPr>
      <w:r w:rsidRPr="008918E7">
        <w:t xml:space="preserve">В случае если Победитель аукциона, или Участник аукциона, заявке на </w:t>
      </w:r>
      <w:proofErr w:type="gramStart"/>
      <w:r w:rsidRPr="008918E7">
        <w:t>участие</w:t>
      </w:r>
      <w:proofErr w:type="gramEnd"/>
      <w:r w:rsidRPr="008918E7">
        <w:t xml:space="preserve"> в </w:t>
      </w:r>
      <w:r w:rsidRPr="008918E7">
        <w:lastRenderedPageBreak/>
        <w:t>аукционе которого присвоен второй номер, не представил Заказчику справку о раскрытии цепочки собственников по предусмотренной в настоящей документации форме и соответствии с инструкциями</w:t>
      </w:r>
      <w:r w:rsidR="00D262CA" w:rsidRPr="008918E7">
        <w:t>,</w:t>
      </w:r>
      <w:r w:rsidRPr="008918E7">
        <w:t xml:space="preserve"> </w:t>
      </w:r>
      <w:r w:rsidR="00D262CA" w:rsidRPr="008918E7">
        <w:t xml:space="preserve">Победитель аукциона, или Участник аукциона, заявке на участие в аукционе которого присвоен второй номер </w:t>
      </w:r>
      <w:r w:rsidRPr="008918E7">
        <w:t>признается уклонившимся от заключения договора</w:t>
      </w:r>
      <w:r w:rsidR="00246630" w:rsidRPr="008918E7">
        <w:t xml:space="preserve"> </w:t>
      </w:r>
      <w:r w:rsidR="00246630" w:rsidRPr="008918E7">
        <w:rPr>
          <w:rStyle w:val="FontStyle128"/>
          <w:rFonts w:eastAsiaTheme="majorEastAsia"/>
          <w:snapToGrid w:val="0"/>
          <w:color w:val="auto"/>
          <w:sz w:val="24"/>
          <w:szCs w:val="24"/>
        </w:rPr>
        <w:t xml:space="preserve">(включение такого Участника </w:t>
      </w:r>
      <w:r w:rsidR="00FA66AB" w:rsidRPr="008918E7">
        <w:rPr>
          <w:rStyle w:val="FontStyle128"/>
          <w:rFonts w:eastAsiaTheme="majorEastAsia"/>
          <w:snapToGrid w:val="0"/>
          <w:color w:val="auto"/>
          <w:sz w:val="24"/>
          <w:szCs w:val="24"/>
        </w:rPr>
        <w:t xml:space="preserve">аукциона </w:t>
      </w:r>
      <w:r w:rsidR="00246630" w:rsidRPr="008918E7">
        <w:rPr>
          <w:rStyle w:val="FontStyle128"/>
          <w:rFonts w:eastAsiaTheme="majorEastAsia"/>
          <w:snapToGrid w:val="0"/>
          <w:color w:val="auto"/>
          <w:sz w:val="24"/>
          <w:szCs w:val="24"/>
        </w:rPr>
        <w:t>в реестр недобросовестных поставщиков является правом, а не обязанностью Организатора аукциона и/или Заказчика аукциона).</w:t>
      </w:r>
    </w:p>
    <w:p w:rsidR="0070600E" w:rsidRPr="008918E7" w:rsidRDefault="00713CAD" w:rsidP="000D2193">
      <w:pPr>
        <w:pStyle w:val="af5"/>
        <w:numPr>
          <w:ilvl w:val="1"/>
          <w:numId w:val="33"/>
        </w:numPr>
        <w:spacing w:before="120" w:after="120"/>
        <w:ind w:left="992" w:hanging="992"/>
        <w:contextualSpacing w:val="0"/>
        <w:jc w:val="both"/>
        <w:outlineLvl w:val="1"/>
        <w:rPr>
          <w:b/>
        </w:rPr>
      </w:pPr>
      <w:bookmarkStart w:id="35" w:name="_Ref318101236"/>
      <w:r w:rsidRPr="008918E7">
        <w:rPr>
          <w:b/>
        </w:rPr>
        <w:t>З</w:t>
      </w:r>
      <w:r w:rsidR="0070600E" w:rsidRPr="008918E7">
        <w:rPr>
          <w:b/>
        </w:rPr>
        <w:t xml:space="preserve">аключение договора с победителем </w:t>
      </w:r>
      <w:r w:rsidRPr="008918E7">
        <w:rPr>
          <w:b/>
        </w:rPr>
        <w:t>аукциона</w:t>
      </w:r>
      <w:bookmarkEnd w:id="35"/>
    </w:p>
    <w:p w:rsidR="00713CAD" w:rsidRPr="008918E7" w:rsidRDefault="00713CAD" w:rsidP="000D2193">
      <w:pPr>
        <w:pStyle w:val="af5"/>
        <w:numPr>
          <w:ilvl w:val="2"/>
          <w:numId w:val="33"/>
        </w:numPr>
        <w:spacing w:before="60"/>
        <w:ind w:left="992" w:hanging="992"/>
        <w:contextualSpacing w:val="0"/>
        <w:jc w:val="both"/>
      </w:pPr>
      <w:bookmarkStart w:id="36" w:name="_Ref440090183"/>
      <w:bookmarkStart w:id="37" w:name="_Ref440090175"/>
      <w:bookmarkStart w:id="38" w:name="_Ref469290666"/>
      <w:bookmarkStart w:id="39" w:name="_Ref440090241"/>
      <w:bookmarkStart w:id="40" w:name="sub_291"/>
      <w:r w:rsidRPr="008918E7">
        <w:t xml:space="preserve">По результатам аукциона в электронной форме договор заключается с </w:t>
      </w:r>
      <w:r w:rsidR="00242AF5" w:rsidRPr="008918E7">
        <w:t>П</w:t>
      </w:r>
      <w:r w:rsidRPr="008918E7">
        <w:t xml:space="preserve">обедителем аукциона, а в случаях, предусмотренных настоящей документацией, с иным </w:t>
      </w:r>
      <w:r w:rsidR="00242AF5" w:rsidRPr="008918E7">
        <w:t>У</w:t>
      </w:r>
      <w:r w:rsidRPr="008918E7">
        <w:t>частником, признанным соответствующим требованиям, установленным настоящей документацией.</w:t>
      </w:r>
    </w:p>
    <w:p w:rsidR="00713CAD" w:rsidRPr="008918E7" w:rsidRDefault="00713CAD" w:rsidP="000D2193">
      <w:pPr>
        <w:pStyle w:val="af5"/>
        <w:numPr>
          <w:ilvl w:val="2"/>
          <w:numId w:val="33"/>
        </w:numPr>
        <w:spacing w:before="60"/>
        <w:ind w:left="992" w:hanging="992"/>
        <w:contextualSpacing w:val="0"/>
        <w:jc w:val="both"/>
      </w:pPr>
      <w:r w:rsidRPr="008918E7">
        <w:t xml:space="preserve">Заказчик направляет </w:t>
      </w:r>
      <w:r w:rsidR="00F65E93" w:rsidRPr="008918E7">
        <w:t>П</w:t>
      </w:r>
      <w:r w:rsidRPr="008918E7">
        <w:t xml:space="preserve">обедителю аукциона проект договора, который составляется путем включения предложенной таким </w:t>
      </w:r>
      <w:r w:rsidR="00F65E93" w:rsidRPr="008918E7">
        <w:t>П</w:t>
      </w:r>
      <w:r w:rsidRPr="008918E7">
        <w:t>обедителем цены договора в проект д</w:t>
      </w:r>
      <w:r w:rsidR="00B23C51" w:rsidRPr="008918E7">
        <w:t>оговора, прилагаемого в разделе </w:t>
      </w:r>
      <w:r w:rsidRPr="008918E7">
        <w:t xml:space="preserve">3 настоящей документации </w:t>
      </w:r>
      <w:r w:rsidR="00DE4BBC" w:rsidRPr="008918E7">
        <w:t>(Том II)</w:t>
      </w:r>
      <w:r w:rsidRPr="008918E7">
        <w:t>.</w:t>
      </w:r>
    </w:p>
    <w:p w:rsidR="00713CAD" w:rsidRPr="008918E7" w:rsidRDefault="00713CAD" w:rsidP="000D2193">
      <w:pPr>
        <w:pStyle w:val="af5"/>
        <w:numPr>
          <w:ilvl w:val="2"/>
          <w:numId w:val="33"/>
        </w:numPr>
        <w:spacing w:before="60"/>
        <w:ind w:left="992" w:hanging="992"/>
        <w:contextualSpacing w:val="0"/>
        <w:jc w:val="both"/>
      </w:pPr>
      <w:r w:rsidRPr="008918E7">
        <w:t>Победитель аукциона, обязан предоставить Заказчику подписанный и заверенный печат</w:t>
      </w:r>
      <w:r w:rsidR="00E45E45" w:rsidRPr="008918E7">
        <w:t>ью договор в срок, указанный в И</w:t>
      </w:r>
      <w:r w:rsidRPr="008918E7">
        <w:t xml:space="preserve">звещении </w:t>
      </w:r>
      <w:r w:rsidR="00B23C51" w:rsidRPr="008918E7">
        <w:t>и в пункте </w:t>
      </w:r>
      <w:r w:rsidR="00D15F25" w:rsidRPr="008918E7">
        <w:t>28</w:t>
      </w:r>
      <w:r w:rsidR="00B23C51" w:rsidRPr="008918E7">
        <w:t xml:space="preserve"> раздела </w:t>
      </w:r>
      <w:r w:rsidRPr="008918E7">
        <w:t xml:space="preserve">1 «Информационная карта аукциона» настоящей документации </w:t>
      </w:r>
      <w:r w:rsidR="00DE4BBC" w:rsidRPr="008918E7">
        <w:t>(Том II)</w:t>
      </w:r>
      <w:r w:rsidRPr="008918E7">
        <w:t>.</w:t>
      </w:r>
    </w:p>
    <w:p w:rsidR="00713CAD" w:rsidRPr="008918E7" w:rsidRDefault="00713CAD" w:rsidP="000D2193">
      <w:pPr>
        <w:pStyle w:val="af5"/>
        <w:numPr>
          <w:ilvl w:val="2"/>
          <w:numId w:val="33"/>
        </w:numPr>
        <w:spacing w:before="60"/>
        <w:ind w:left="992" w:hanging="992"/>
        <w:contextualSpacing w:val="0"/>
        <w:jc w:val="both"/>
      </w:pPr>
      <w:r w:rsidRPr="008918E7">
        <w:t xml:space="preserve">В </w:t>
      </w:r>
      <w:proofErr w:type="gramStart"/>
      <w:r w:rsidRPr="008918E7">
        <w:t>случае</w:t>
      </w:r>
      <w:proofErr w:type="gramEnd"/>
      <w:r w:rsidRPr="008918E7">
        <w:t>, если заключаемый по результатам аукциона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w:t>
      </w:r>
      <w:r w:rsidR="00821BB0" w:rsidRPr="008918E7">
        <w:t xml:space="preserve"> В </w:t>
      </w:r>
      <w:proofErr w:type="gramStart"/>
      <w:r w:rsidR="00821BB0" w:rsidRPr="008918E7">
        <w:t>случае</w:t>
      </w:r>
      <w:proofErr w:type="gramEnd"/>
      <w:r w:rsidR="00821BB0" w:rsidRPr="008918E7">
        <w:t xml:space="preserve"> отказа в одобрении договора органом управления аукцион, предметом которого являлось право на заключение такого договора, признается несостоявшимся. После получения одобрения договора Победителю </w:t>
      </w:r>
      <w:r w:rsidR="00242AF5" w:rsidRPr="008918E7">
        <w:t xml:space="preserve">аукциона </w:t>
      </w:r>
      <w:r w:rsidR="00821BB0" w:rsidRPr="008918E7">
        <w:t>направляется подписанный со стороны Заказчика договор.</w:t>
      </w:r>
    </w:p>
    <w:p w:rsidR="00F65E93" w:rsidRPr="008918E7" w:rsidRDefault="00713CAD" w:rsidP="000D2193">
      <w:pPr>
        <w:pStyle w:val="af5"/>
        <w:numPr>
          <w:ilvl w:val="2"/>
          <w:numId w:val="33"/>
        </w:numPr>
        <w:spacing w:before="60"/>
        <w:ind w:left="992" w:hanging="992"/>
        <w:contextualSpacing w:val="0"/>
        <w:jc w:val="both"/>
      </w:pPr>
      <w:r w:rsidRPr="008918E7">
        <w:t xml:space="preserve">В </w:t>
      </w:r>
      <w:proofErr w:type="gramStart"/>
      <w:r w:rsidRPr="008918E7">
        <w:t>случаях</w:t>
      </w:r>
      <w:proofErr w:type="gramEnd"/>
      <w:r w:rsidRPr="008918E7">
        <w:t xml:space="preserve">, когда </w:t>
      </w:r>
      <w:r w:rsidR="00242AF5" w:rsidRPr="008918E7">
        <w:t>П</w:t>
      </w:r>
      <w:r w:rsidRPr="008918E7">
        <w:t xml:space="preserve">обедитель аукциона </w:t>
      </w:r>
      <w:r w:rsidR="002F1681" w:rsidRPr="008918E7">
        <w:t xml:space="preserve">в электронной форме </w:t>
      </w:r>
      <w:r w:rsidR="00F65E93" w:rsidRPr="008918E7">
        <w:t xml:space="preserve">уклоняется </w:t>
      </w:r>
      <w:r w:rsidRPr="008918E7">
        <w:t>от заключения договора на условиях настоящей документации, Заказчик</w:t>
      </w:r>
      <w:r w:rsidR="00F65E93" w:rsidRPr="008918E7">
        <w:t xml:space="preserve"> вправе по своему усмотрению:</w:t>
      </w:r>
    </w:p>
    <w:p w:rsidR="00F65E93" w:rsidRPr="008918E7" w:rsidRDefault="00F65E93" w:rsidP="000D2193">
      <w:pPr>
        <w:pStyle w:val="Style23"/>
        <w:widowControl/>
        <w:numPr>
          <w:ilvl w:val="0"/>
          <w:numId w:val="31"/>
        </w:numPr>
        <w:tabs>
          <w:tab w:val="left" w:pos="1560"/>
        </w:tabs>
        <w:spacing w:before="60" w:after="60" w:line="240" w:lineRule="auto"/>
        <w:ind w:left="1559" w:right="57" w:hanging="567"/>
        <w:rPr>
          <w:rStyle w:val="FontStyle128"/>
          <w:sz w:val="24"/>
          <w:szCs w:val="24"/>
        </w:rPr>
      </w:pPr>
      <w:r w:rsidRPr="008918E7">
        <w:rPr>
          <w:rStyle w:val="FontStyle128"/>
          <w:sz w:val="24"/>
          <w:szCs w:val="24"/>
        </w:rPr>
        <w:t>либо обратиться в суд с иском о понуждении такого Победителя аукциона заключить договор, а также о возмещении убытков, причиненных уклонением от заключения договора Победителем аукциона;</w:t>
      </w:r>
    </w:p>
    <w:p w:rsidR="00713CAD" w:rsidRPr="008918E7" w:rsidRDefault="00F65E93" w:rsidP="000D2193">
      <w:pPr>
        <w:pStyle w:val="Style23"/>
        <w:widowControl/>
        <w:numPr>
          <w:ilvl w:val="0"/>
          <w:numId w:val="31"/>
        </w:numPr>
        <w:tabs>
          <w:tab w:val="left" w:pos="1560"/>
        </w:tabs>
        <w:spacing w:before="60" w:after="60" w:line="240" w:lineRule="auto"/>
        <w:ind w:left="1559" w:right="57" w:hanging="567"/>
        <w:rPr>
          <w:rStyle w:val="FontStyle128"/>
          <w:sz w:val="24"/>
          <w:szCs w:val="24"/>
        </w:rPr>
      </w:pPr>
      <w:r w:rsidRPr="008918E7">
        <w:rPr>
          <w:rStyle w:val="FontStyle128"/>
          <w:sz w:val="24"/>
          <w:szCs w:val="24"/>
        </w:rPr>
        <w:t xml:space="preserve">либо </w:t>
      </w:r>
      <w:r w:rsidR="00713CAD" w:rsidRPr="008918E7">
        <w:rPr>
          <w:rStyle w:val="FontStyle128"/>
          <w:sz w:val="24"/>
          <w:szCs w:val="24"/>
        </w:rPr>
        <w:t>заключ</w:t>
      </w:r>
      <w:r w:rsidR="002F1681" w:rsidRPr="008918E7">
        <w:rPr>
          <w:rStyle w:val="FontStyle128"/>
          <w:sz w:val="24"/>
          <w:szCs w:val="24"/>
        </w:rPr>
        <w:t>ает</w:t>
      </w:r>
      <w:r w:rsidR="00713CAD" w:rsidRPr="008918E7">
        <w:rPr>
          <w:rStyle w:val="FontStyle128"/>
          <w:sz w:val="24"/>
          <w:szCs w:val="24"/>
        </w:rPr>
        <w:t xml:space="preserve"> договор с </w:t>
      </w:r>
      <w:r w:rsidR="002F1681" w:rsidRPr="008918E7">
        <w:rPr>
          <w:rStyle w:val="FontStyle128"/>
          <w:sz w:val="24"/>
          <w:szCs w:val="24"/>
        </w:rPr>
        <w:t>У</w:t>
      </w:r>
      <w:r w:rsidR="00713CAD" w:rsidRPr="008918E7">
        <w:rPr>
          <w:rStyle w:val="FontStyle128"/>
          <w:sz w:val="24"/>
          <w:szCs w:val="24"/>
        </w:rPr>
        <w:t xml:space="preserve">частником аукциона, </w:t>
      </w:r>
      <w:r w:rsidR="00DB710B" w:rsidRPr="008918E7">
        <w:rPr>
          <w:rStyle w:val="FontStyle128"/>
          <w:sz w:val="24"/>
          <w:szCs w:val="24"/>
        </w:rPr>
        <w:t xml:space="preserve">заявке на участие в </w:t>
      </w:r>
      <w:proofErr w:type="gramStart"/>
      <w:r w:rsidR="00DB710B" w:rsidRPr="008918E7">
        <w:rPr>
          <w:rStyle w:val="FontStyle128"/>
          <w:sz w:val="24"/>
          <w:szCs w:val="24"/>
        </w:rPr>
        <w:t>аукционе</w:t>
      </w:r>
      <w:proofErr w:type="gramEnd"/>
      <w:r w:rsidR="00DB710B" w:rsidRPr="008918E7">
        <w:rPr>
          <w:rStyle w:val="FontStyle128"/>
          <w:sz w:val="24"/>
          <w:szCs w:val="24"/>
        </w:rPr>
        <w:t xml:space="preserve"> </w:t>
      </w:r>
      <w:r w:rsidR="004C2E3B" w:rsidRPr="008918E7">
        <w:rPr>
          <w:rStyle w:val="FontStyle128"/>
          <w:sz w:val="24"/>
          <w:szCs w:val="24"/>
        </w:rPr>
        <w:t>в электронной форме</w:t>
      </w:r>
      <w:r w:rsidR="00627665" w:rsidRPr="008918E7">
        <w:t xml:space="preserve"> </w:t>
      </w:r>
      <w:r w:rsidR="00713CAD" w:rsidRPr="008918E7">
        <w:rPr>
          <w:rStyle w:val="FontStyle128"/>
          <w:sz w:val="24"/>
          <w:szCs w:val="24"/>
        </w:rPr>
        <w:t>котор</w:t>
      </w:r>
      <w:r w:rsidR="002F1681" w:rsidRPr="008918E7">
        <w:rPr>
          <w:rStyle w:val="FontStyle128"/>
          <w:sz w:val="24"/>
          <w:szCs w:val="24"/>
        </w:rPr>
        <w:t>ого</w:t>
      </w:r>
      <w:r w:rsidR="00713CAD" w:rsidRPr="008918E7">
        <w:rPr>
          <w:rStyle w:val="FontStyle128"/>
          <w:sz w:val="24"/>
          <w:szCs w:val="24"/>
        </w:rPr>
        <w:t xml:space="preserve"> по результатам аукциона </w:t>
      </w:r>
      <w:r w:rsidR="002F1681" w:rsidRPr="008918E7">
        <w:rPr>
          <w:rStyle w:val="FontStyle128"/>
          <w:sz w:val="24"/>
          <w:szCs w:val="24"/>
        </w:rPr>
        <w:t xml:space="preserve">присвоен второй номер, </w:t>
      </w:r>
      <w:r w:rsidR="00713CAD" w:rsidRPr="008918E7">
        <w:rPr>
          <w:rStyle w:val="FontStyle128"/>
          <w:sz w:val="24"/>
          <w:szCs w:val="24"/>
        </w:rPr>
        <w:t xml:space="preserve">зафиксировав данное обстоятельство в соответствующем протоколе. В проект договора включается цена договора, предложенная таким </w:t>
      </w:r>
      <w:r w:rsidR="002F1681" w:rsidRPr="008918E7">
        <w:rPr>
          <w:rStyle w:val="FontStyle128"/>
          <w:sz w:val="24"/>
          <w:szCs w:val="24"/>
        </w:rPr>
        <w:t>У</w:t>
      </w:r>
      <w:r w:rsidR="00713CAD" w:rsidRPr="008918E7">
        <w:rPr>
          <w:rStyle w:val="FontStyle128"/>
          <w:sz w:val="24"/>
          <w:szCs w:val="24"/>
        </w:rPr>
        <w:t xml:space="preserve">частником или иная согласованная с указанным </w:t>
      </w:r>
      <w:r w:rsidR="002F1681" w:rsidRPr="008918E7">
        <w:rPr>
          <w:rStyle w:val="FontStyle128"/>
          <w:sz w:val="24"/>
          <w:szCs w:val="24"/>
        </w:rPr>
        <w:t>У</w:t>
      </w:r>
      <w:r w:rsidR="00713CAD" w:rsidRPr="008918E7">
        <w:rPr>
          <w:rStyle w:val="FontStyle128"/>
          <w:sz w:val="24"/>
          <w:szCs w:val="24"/>
        </w:rPr>
        <w:t xml:space="preserve">частником </w:t>
      </w:r>
      <w:r w:rsidR="002F1681" w:rsidRPr="008918E7">
        <w:rPr>
          <w:rStyle w:val="FontStyle128"/>
          <w:sz w:val="24"/>
          <w:szCs w:val="24"/>
        </w:rPr>
        <w:t>а</w:t>
      </w:r>
      <w:r w:rsidR="00713CAD" w:rsidRPr="008918E7">
        <w:rPr>
          <w:rStyle w:val="FontStyle128"/>
          <w:sz w:val="24"/>
          <w:szCs w:val="24"/>
        </w:rPr>
        <w:t>укциона цена договора, не превышающая минимальную цен</w:t>
      </w:r>
      <w:r w:rsidR="002F1681" w:rsidRPr="008918E7">
        <w:rPr>
          <w:rStyle w:val="FontStyle128"/>
          <w:sz w:val="24"/>
          <w:szCs w:val="24"/>
        </w:rPr>
        <w:t>у договора, предложенную таким У</w:t>
      </w:r>
      <w:r w:rsidR="00713CAD" w:rsidRPr="008918E7">
        <w:rPr>
          <w:rStyle w:val="FontStyle128"/>
          <w:sz w:val="24"/>
          <w:szCs w:val="24"/>
        </w:rPr>
        <w:t>частником при проведен</w:t>
      </w:r>
      <w:proofErr w:type="gramStart"/>
      <w:r w:rsidR="00713CAD" w:rsidRPr="008918E7">
        <w:rPr>
          <w:rStyle w:val="FontStyle128"/>
          <w:sz w:val="24"/>
          <w:szCs w:val="24"/>
        </w:rPr>
        <w:t xml:space="preserve">ии </w:t>
      </w:r>
      <w:r w:rsidR="002F1681" w:rsidRPr="008918E7">
        <w:rPr>
          <w:rStyle w:val="FontStyle128"/>
          <w:sz w:val="24"/>
          <w:szCs w:val="24"/>
        </w:rPr>
        <w:t>а</w:t>
      </w:r>
      <w:r w:rsidR="00713CAD" w:rsidRPr="008918E7">
        <w:rPr>
          <w:rStyle w:val="FontStyle128"/>
          <w:sz w:val="24"/>
          <w:szCs w:val="24"/>
        </w:rPr>
        <w:t>у</w:t>
      </w:r>
      <w:proofErr w:type="gramEnd"/>
      <w:r w:rsidR="00713CAD" w:rsidRPr="008918E7">
        <w:rPr>
          <w:rStyle w:val="FontStyle128"/>
          <w:sz w:val="24"/>
          <w:szCs w:val="24"/>
        </w:rPr>
        <w:t>кциона</w:t>
      </w:r>
      <w:r w:rsidR="002F1681" w:rsidRPr="008918E7">
        <w:rPr>
          <w:rStyle w:val="FontStyle128"/>
          <w:sz w:val="24"/>
          <w:szCs w:val="24"/>
        </w:rPr>
        <w:t xml:space="preserve"> в электронной форме</w:t>
      </w:r>
      <w:r w:rsidR="00713CAD" w:rsidRPr="008918E7">
        <w:rPr>
          <w:rStyle w:val="FontStyle128"/>
          <w:sz w:val="24"/>
          <w:szCs w:val="24"/>
        </w:rPr>
        <w:t xml:space="preserve">. При этом заключение договора для такого </w:t>
      </w:r>
      <w:r w:rsidR="002F1681" w:rsidRPr="008918E7">
        <w:rPr>
          <w:rStyle w:val="FontStyle128"/>
          <w:sz w:val="24"/>
          <w:szCs w:val="24"/>
        </w:rPr>
        <w:t>У</w:t>
      </w:r>
      <w:r w:rsidR="00713CAD" w:rsidRPr="008918E7">
        <w:rPr>
          <w:rStyle w:val="FontStyle128"/>
          <w:sz w:val="24"/>
          <w:szCs w:val="24"/>
        </w:rPr>
        <w:t xml:space="preserve">частника </w:t>
      </w:r>
      <w:r w:rsidR="002F1681" w:rsidRPr="008918E7">
        <w:rPr>
          <w:rStyle w:val="FontStyle128"/>
          <w:sz w:val="24"/>
          <w:szCs w:val="24"/>
        </w:rPr>
        <w:t>а</w:t>
      </w:r>
      <w:r w:rsidR="000D2193" w:rsidRPr="008918E7">
        <w:rPr>
          <w:rStyle w:val="FontStyle128"/>
          <w:sz w:val="24"/>
          <w:szCs w:val="24"/>
        </w:rPr>
        <w:t>укциона является обязательным.</w:t>
      </w:r>
    </w:p>
    <w:p w:rsidR="002F1681" w:rsidRPr="008918E7" w:rsidRDefault="002F1681" w:rsidP="000D2193">
      <w:pPr>
        <w:pStyle w:val="af5"/>
        <w:numPr>
          <w:ilvl w:val="2"/>
          <w:numId w:val="33"/>
        </w:numPr>
        <w:spacing w:before="60"/>
        <w:ind w:left="992" w:hanging="992"/>
        <w:contextualSpacing w:val="0"/>
        <w:jc w:val="both"/>
      </w:pPr>
      <w:r w:rsidRPr="008918E7">
        <w:t xml:space="preserve">В случае уклонения Участника аукциона, </w:t>
      </w:r>
      <w:r w:rsidR="00DB710B" w:rsidRPr="008918E7">
        <w:t xml:space="preserve">заявке на участие в </w:t>
      </w:r>
      <w:proofErr w:type="gramStart"/>
      <w:r w:rsidR="00DB710B" w:rsidRPr="008918E7">
        <w:t>аукционе</w:t>
      </w:r>
      <w:proofErr w:type="gramEnd"/>
      <w:r w:rsidR="00DB710B" w:rsidRPr="008918E7">
        <w:t xml:space="preserve"> </w:t>
      </w:r>
      <w:r w:rsidR="004C2E3B" w:rsidRPr="008918E7">
        <w:t>в электронной форме</w:t>
      </w:r>
      <w:r w:rsidR="00627665" w:rsidRPr="008918E7">
        <w:t xml:space="preserve"> </w:t>
      </w:r>
      <w:r w:rsidRPr="008918E7">
        <w:t xml:space="preserve">которого присвоен второй номер, от заключения договора, Заказчик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или принять решение о признании </w:t>
      </w:r>
      <w:r w:rsidR="007949E2" w:rsidRPr="008918E7">
        <w:t xml:space="preserve">аукциона </w:t>
      </w:r>
      <w:r w:rsidRPr="008918E7">
        <w:t>несостоявшимся.</w:t>
      </w:r>
    </w:p>
    <w:p w:rsidR="007949E2" w:rsidRPr="008918E7" w:rsidRDefault="007949E2" w:rsidP="000D2193">
      <w:pPr>
        <w:pStyle w:val="af5"/>
        <w:numPr>
          <w:ilvl w:val="2"/>
          <w:numId w:val="33"/>
        </w:numPr>
        <w:spacing w:before="60"/>
        <w:ind w:left="992" w:hanging="992"/>
        <w:contextualSpacing w:val="0"/>
        <w:jc w:val="both"/>
      </w:pPr>
      <w:proofErr w:type="gramStart"/>
      <w:r w:rsidRPr="008918E7">
        <w:t xml:space="preserve">В случае, если аукцион признан несостоявшимся в связи с тем, что по окончании срока подачи </w:t>
      </w:r>
      <w:r w:rsidR="00DB710B" w:rsidRPr="008918E7">
        <w:t>заявок на участие в аукционе в электронной форме</w:t>
      </w:r>
      <w:r w:rsidRPr="008918E7">
        <w:t xml:space="preserve"> была подана только одна </w:t>
      </w:r>
      <w:r w:rsidR="00DB710B" w:rsidRPr="008918E7">
        <w:t>заявка на участие в аукционе в электронной форме</w:t>
      </w:r>
      <w:r w:rsidRPr="008918E7">
        <w:t xml:space="preserve"> и эта заявка была признана соответствующей требованиям и условиям, предусмотренным документацией, либо </w:t>
      </w:r>
      <w:r w:rsidRPr="008918E7">
        <w:lastRenderedPageBreak/>
        <w:t>только один Участник признан Участником аукциона, соответствующим требованиям, предусмотренным в документации, Заказчик вправе</w:t>
      </w:r>
      <w:proofErr w:type="gramEnd"/>
      <w:r w:rsidRPr="008918E7">
        <w:t xml:space="preserve"> заключить договор с таким Участнико</w:t>
      </w:r>
      <w:r w:rsidR="003640AC" w:rsidRPr="008918E7">
        <w:t>м. При этом решение о заключении</w:t>
      </w:r>
      <w:r w:rsidRPr="008918E7">
        <w:t xml:space="preserve"> такого договора должно быть принято Центральным </w:t>
      </w:r>
      <w:r w:rsidR="000943FD" w:rsidRPr="008918E7">
        <w:t xml:space="preserve">закупочным </w:t>
      </w:r>
      <w:r w:rsidRPr="008918E7">
        <w:t xml:space="preserve">комитетом </w:t>
      </w:r>
      <w:r w:rsidR="000D2193" w:rsidRPr="008918E7">
        <w:t>Заказчика. Заказчик в течение 3 </w:t>
      </w:r>
      <w:r w:rsidRPr="008918E7">
        <w:t xml:space="preserve">(трех) рабочих дней со дня принятия решения вправе передать Участнику аукциона проект договора. Также Заказчик вправе провести с таким Участником переговоры по снижению цены, представленной в </w:t>
      </w:r>
      <w:r w:rsidR="00DB710B" w:rsidRPr="008918E7">
        <w:t xml:space="preserve">заявке на участие в аукционе </w:t>
      </w:r>
      <w:r w:rsidR="004C2E3B" w:rsidRPr="008918E7">
        <w:t>в электронной форме</w:t>
      </w:r>
      <w:r w:rsidRPr="008918E7">
        <w:t>, без изменения иных условий договора и заявки и заключить договор по цене, согласованной в процессе проведения переговоров. Участник</w:t>
      </w:r>
      <w:r w:rsidR="00821BB0" w:rsidRPr="008918E7">
        <w:t xml:space="preserve"> аукциона</w:t>
      </w:r>
      <w:r w:rsidRPr="008918E7">
        <w:t xml:space="preserve">, подавший указанную заявку, не вправе отказаться от заключения договора. Такой Участник </w:t>
      </w:r>
      <w:r w:rsidR="00821BB0" w:rsidRPr="008918E7">
        <w:t xml:space="preserve">аукциона </w:t>
      </w:r>
      <w:r w:rsidRPr="008918E7">
        <w:t>обязан предоставить Заказчику подписанный и заверенный печатью со сво</w:t>
      </w:r>
      <w:r w:rsidR="000D2193" w:rsidRPr="008918E7">
        <w:t>ей стороны договор в течение 10 </w:t>
      </w:r>
      <w:r w:rsidRPr="008918E7">
        <w:t>(десяти)</w:t>
      </w:r>
      <w:r w:rsidR="0025237C" w:rsidRPr="008918E7">
        <w:t xml:space="preserve"> рабочих</w:t>
      </w:r>
      <w:r w:rsidRPr="008918E7">
        <w:t xml:space="preserve"> дней со дня направления Участнику </w:t>
      </w:r>
      <w:r w:rsidR="00821BB0" w:rsidRPr="008918E7">
        <w:t xml:space="preserve">аукциона </w:t>
      </w:r>
      <w:r w:rsidRPr="008918E7">
        <w:t>указанного договора.</w:t>
      </w:r>
    </w:p>
    <w:p w:rsidR="007949E2" w:rsidRPr="008918E7" w:rsidRDefault="007949E2" w:rsidP="000D2193">
      <w:pPr>
        <w:pStyle w:val="af5"/>
        <w:numPr>
          <w:ilvl w:val="2"/>
          <w:numId w:val="33"/>
        </w:numPr>
        <w:spacing w:before="60"/>
        <w:ind w:left="992" w:hanging="992"/>
        <w:contextualSpacing w:val="0"/>
        <w:jc w:val="both"/>
      </w:pPr>
      <w:r w:rsidRPr="008918E7">
        <w:t xml:space="preserve">В </w:t>
      </w:r>
      <w:proofErr w:type="gramStart"/>
      <w:r w:rsidRPr="008918E7">
        <w:t>случаях</w:t>
      </w:r>
      <w:proofErr w:type="gramEnd"/>
      <w:r w:rsidRPr="008918E7">
        <w:t>, указанных в настоящем пункте документации договор будет заключен не</w:t>
      </w:r>
      <w:r w:rsidR="000D2193" w:rsidRPr="008918E7">
        <w:t xml:space="preserve"> ранее, чем через 10 </w:t>
      </w:r>
      <w:r w:rsidRPr="008918E7">
        <w:t xml:space="preserve">(десять) дней со дня размещения </w:t>
      </w:r>
      <w:r w:rsidR="003640AC" w:rsidRPr="008918E7">
        <w:t xml:space="preserve">на </w:t>
      </w:r>
      <w:r w:rsidRPr="008918E7">
        <w:t>сайте, указанном в пункте 3 раздела 1 «Информационная карта</w:t>
      </w:r>
      <w:r w:rsidR="00821BB0" w:rsidRPr="008918E7">
        <w:t xml:space="preserve"> аукциона</w:t>
      </w:r>
      <w:r w:rsidRPr="008918E7">
        <w:t xml:space="preserve">» настоящей документации </w:t>
      </w:r>
      <w:r w:rsidR="00DE4BBC" w:rsidRPr="008918E7">
        <w:t>(Том II)</w:t>
      </w:r>
      <w:r w:rsidRPr="008918E7">
        <w:t xml:space="preserve">, </w:t>
      </w:r>
      <w:r w:rsidR="003640AC" w:rsidRPr="008918E7">
        <w:t xml:space="preserve">соответствующего </w:t>
      </w:r>
      <w:r w:rsidRPr="008918E7">
        <w:t>протокола.</w:t>
      </w:r>
    </w:p>
    <w:p w:rsidR="00821BB0" w:rsidRPr="008918E7" w:rsidRDefault="00821BB0" w:rsidP="000D2193">
      <w:pPr>
        <w:pStyle w:val="af5"/>
        <w:numPr>
          <w:ilvl w:val="2"/>
          <w:numId w:val="33"/>
        </w:numPr>
        <w:spacing w:before="60"/>
        <w:ind w:left="992" w:hanging="992"/>
        <w:contextualSpacing w:val="0"/>
        <w:jc w:val="both"/>
      </w:pPr>
      <w:r w:rsidRPr="008918E7">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w:t>
      </w:r>
      <w:r w:rsidR="000D2193" w:rsidRPr="008918E7">
        <w:t>, указанном в пункте 2 раздела </w:t>
      </w:r>
      <w:r w:rsidRPr="008918E7">
        <w:t xml:space="preserve">1 «Информационная карта аукциона» настоящей документации </w:t>
      </w:r>
      <w:r w:rsidR="00DE4BBC" w:rsidRPr="008918E7">
        <w:t>(Том II)</w:t>
      </w:r>
      <w:r w:rsidRPr="008918E7">
        <w:t>.</w:t>
      </w:r>
    </w:p>
    <w:p w:rsidR="0070600E" w:rsidRPr="008918E7" w:rsidRDefault="0070600E" w:rsidP="000D2193">
      <w:pPr>
        <w:pStyle w:val="af5"/>
        <w:numPr>
          <w:ilvl w:val="1"/>
          <w:numId w:val="33"/>
        </w:numPr>
        <w:spacing w:before="120" w:after="120"/>
        <w:ind w:left="992" w:hanging="992"/>
        <w:contextualSpacing w:val="0"/>
        <w:jc w:val="both"/>
        <w:outlineLvl w:val="1"/>
        <w:rPr>
          <w:b/>
        </w:rPr>
      </w:pPr>
      <w:bookmarkStart w:id="41" w:name="_Toc282505818"/>
      <w:bookmarkStart w:id="42" w:name="_Toc282596046"/>
      <w:bookmarkStart w:id="43" w:name="_Toc282787985"/>
      <w:bookmarkStart w:id="44" w:name="_Toc282505820"/>
      <w:bookmarkStart w:id="45" w:name="_Toc282596048"/>
      <w:bookmarkStart w:id="46" w:name="_Toc282787987"/>
      <w:bookmarkStart w:id="47" w:name="_Toc282505826"/>
      <w:bookmarkStart w:id="48" w:name="_Toc282596054"/>
      <w:bookmarkStart w:id="49" w:name="_Toc282787993"/>
      <w:bookmarkEnd w:id="36"/>
      <w:bookmarkEnd w:id="37"/>
      <w:bookmarkEnd w:id="38"/>
      <w:bookmarkEnd w:id="39"/>
      <w:bookmarkEnd w:id="40"/>
      <w:bookmarkEnd w:id="41"/>
      <w:bookmarkEnd w:id="42"/>
      <w:bookmarkEnd w:id="43"/>
      <w:bookmarkEnd w:id="44"/>
      <w:bookmarkEnd w:id="45"/>
      <w:bookmarkEnd w:id="46"/>
      <w:bookmarkEnd w:id="47"/>
      <w:bookmarkEnd w:id="48"/>
      <w:bookmarkEnd w:id="49"/>
      <w:r w:rsidRPr="008918E7">
        <w:rPr>
          <w:b/>
        </w:rPr>
        <w:t>Обеспечение исполнения договора</w:t>
      </w:r>
    </w:p>
    <w:p w:rsidR="0070600E" w:rsidRPr="008918E7" w:rsidRDefault="0070600E" w:rsidP="000D2193">
      <w:pPr>
        <w:pStyle w:val="af5"/>
        <w:numPr>
          <w:ilvl w:val="2"/>
          <w:numId w:val="33"/>
        </w:numPr>
        <w:spacing w:before="60"/>
        <w:ind w:left="992" w:hanging="992"/>
        <w:contextualSpacing w:val="0"/>
        <w:jc w:val="both"/>
      </w:pPr>
      <w:r w:rsidRPr="008918E7">
        <w:t xml:space="preserve">В </w:t>
      </w:r>
      <w:proofErr w:type="gramStart"/>
      <w:r w:rsidRPr="008918E7">
        <w:t>случае</w:t>
      </w:r>
      <w:proofErr w:type="gramEnd"/>
      <w:r w:rsidRPr="008918E7">
        <w:t>, если указано в пункте 2</w:t>
      </w:r>
      <w:r w:rsidR="00D15F25" w:rsidRPr="008918E7">
        <w:t>9</w:t>
      </w:r>
      <w:r w:rsidRPr="008918E7">
        <w:t xml:space="preserve"> раздела 1 «Информационная карта</w:t>
      </w:r>
      <w:r w:rsidR="00242AF5" w:rsidRPr="008918E7">
        <w:t xml:space="preserve"> аукциона</w:t>
      </w:r>
      <w:r w:rsidRPr="008918E7">
        <w:t xml:space="preserve">» настоящей документации </w:t>
      </w:r>
      <w:r w:rsidR="00DE4BBC" w:rsidRPr="008918E7">
        <w:t>(Том II)</w:t>
      </w:r>
      <w:r w:rsidRPr="008918E7">
        <w:t xml:space="preserve">, Победитель </w:t>
      </w:r>
      <w:r w:rsidR="00242AF5" w:rsidRPr="008918E7">
        <w:t xml:space="preserve">аукциона </w:t>
      </w:r>
      <w:r w:rsidRPr="008918E7">
        <w:t>или Участник, с которым заключается договор в соответствии с подразделом </w:t>
      </w:r>
      <w:r w:rsidR="00242AF5" w:rsidRPr="008918E7">
        <w:fldChar w:fldCharType="begin"/>
      </w:r>
      <w:r w:rsidR="00242AF5" w:rsidRPr="008918E7">
        <w:instrText xml:space="preserve"> REF _Ref318101236 \r \h </w:instrText>
      </w:r>
      <w:r w:rsidR="00DE4BBC" w:rsidRPr="008918E7">
        <w:instrText xml:space="preserve"> \* MERGEFORMAT </w:instrText>
      </w:r>
      <w:r w:rsidR="00242AF5" w:rsidRPr="008918E7">
        <w:fldChar w:fldCharType="separate"/>
      </w:r>
      <w:r w:rsidR="00340568">
        <w:t>3.14</w:t>
      </w:r>
      <w:r w:rsidR="00242AF5" w:rsidRPr="008918E7">
        <w:fldChar w:fldCharType="end"/>
      </w:r>
      <w:r w:rsidRPr="008918E7">
        <w:t xml:space="preserve">, должен предоставить обеспечение исполнения договора и/или возврата аванса и/или гарантийных обязательств в порядке, предусмотренном проектом договора </w:t>
      </w:r>
      <w:r w:rsidR="00DE4BBC" w:rsidRPr="008918E7">
        <w:t>(Том II)</w:t>
      </w:r>
      <w:r w:rsidRPr="008918E7">
        <w:t>.</w:t>
      </w:r>
    </w:p>
    <w:p w:rsidR="0070600E" w:rsidRPr="008918E7" w:rsidRDefault="0070600E" w:rsidP="000D2193">
      <w:pPr>
        <w:pStyle w:val="af5"/>
        <w:numPr>
          <w:ilvl w:val="2"/>
          <w:numId w:val="33"/>
        </w:numPr>
        <w:spacing w:before="60"/>
        <w:ind w:left="992" w:hanging="992"/>
        <w:contextualSpacing w:val="0"/>
        <w:jc w:val="both"/>
      </w:pPr>
      <w:r w:rsidRPr="008918E7">
        <w:t>Обеспечение исполнения договора и/или возврата аванса</w:t>
      </w:r>
      <w:r w:rsidR="0025237C" w:rsidRPr="008918E7">
        <w:t xml:space="preserve"> и/или гарантийных обязательств</w:t>
      </w:r>
      <w:r w:rsidRPr="008918E7">
        <w:t xml:space="preserve"> должно быть представлено в форме, указанной в пункте 2</w:t>
      </w:r>
      <w:r w:rsidR="00D15F25" w:rsidRPr="008918E7">
        <w:t>9</w:t>
      </w:r>
      <w:r w:rsidRPr="008918E7">
        <w:t xml:space="preserve"> раздела 1 «Информационная карта</w:t>
      </w:r>
      <w:r w:rsidR="006F74E6" w:rsidRPr="008918E7">
        <w:t xml:space="preserve"> аукциона</w:t>
      </w:r>
      <w:r w:rsidRPr="008918E7">
        <w:t xml:space="preserve">» настоящей документации </w:t>
      </w:r>
      <w:r w:rsidR="00DE4BBC" w:rsidRPr="008918E7">
        <w:t>(Том II)</w:t>
      </w:r>
      <w:r w:rsidRPr="008918E7">
        <w:t>.</w:t>
      </w:r>
    </w:p>
    <w:p w:rsidR="0070600E" w:rsidRPr="008918E7" w:rsidRDefault="0070600E" w:rsidP="000D2193">
      <w:pPr>
        <w:pStyle w:val="af5"/>
        <w:numPr>
          <w:ilvl w:val="2"/>
          <w:numId w:val="33"/>
        </w:numPr>
        <w:spacing w:before="60"/>
        <w:ind w:left="992" w:hanging="992"/>
        <w:contextualSpacing w:val="0"/>
        <w:jc w:val="both"/>
      </w:pPr>
      <w:r w:rsidRPr="008918E7">
        <w:t>Размер обеспечения исполнения договора и/или обеспечения возврата аванса и/или гарантийных обязательств указан в пункте 2</w:t>
      </w:r>
      <w:r w:rsidR="00D15F25" w:rsidRPr="008918E7">
        <w:t>9</w:t>
      </w:r>
      <w:r w:rsidRPr="008918E7">
        <w:t xml:space="preserve"> раздела 1 «Информационная карта</w:t>
      </w:r>
      <w:r w:rsidR="006F74E6" w:rsidRPr="008918E7">
        <w:t xml:space="preserve"> аукциона</w:t>
      </w:r>
      <w:r w:rsidRPr="008918E7">
        <w:t xml:space="preserve">» настоящей документации </w:t>
      </w:r>
      <w:r w:rsidR="00DE4BBC" w:rsidRPr="008918E7">
        <w:t>(Том II)</w:t>
      </w:r>
      <w:r w:rsidRPr="008918E7">
        <w:t xml:space="preserve">. Обеспечение исполнения договора и/или возврата аванса должно быть предоставлено в сроки, установленные проектом договора </w:t>
      </w:r>
      <w:r w:rsidR="00DE4BBC" w:rsidRPr="008918E7">
        <w:t>(Том II)</w:t>
      </w:r>
      <w:r w:rsidRPr="008918E7">
        <w:t xml:space="preserve"> и/или пунктом </w:t>
      </w:r>
      <w:r w:rsidR="006F74E6" w:rsidRPr="008918E7">
        <w:t>2</w:t>
      </w:r>
      <w:r w:rsidR="00D15F25" w:rsidRPr="008918E7">
        <w:t>9</w:t>
      </w:r>
      <w:r w:rsidR="006F74E6" w:rsidRPr="008918E7">
        <w:t xml:space="preserve"> </w:t>
      </w:r>
      <w:r w:rsidRPr="008918E7">
        <w:t>раздела 1 «Информационная карта</w:t>
      </w:r>
      <w:r w:rsidR="006F74E6" w:rsidRPr="008918E7">
        <w:t xml:space="preserve"> аукциона</w:t>
      </w:r>
      <w:r w:rsidRPr="008918E7">
        <w:t xml:space="preserve">» настоящей документации </w:t>
      </w:r>
      <w:r w:rsidR="00DE4BBC" w:rsidRPr="008918E7">
        <w:t>(Том II)</w:t>
      </w:r>
      <w:r w:rsidRPr="008918E7">
        <w:t>.</w:t>
      </w:r>
    </w:p>
    <w:p w:rsidR="0070600E" w:rsidRPr="008918E7" w:rsidRDefault="0070600E" w:rsidP="000D2193">
      <w:pPr>
        <w:pStyle w:val="af5"/>
        <w:numPr>
          <w:ilvl w:val="2"/>
          <w:numId w:val="33"/>
        </w:numPr>
        <w:spacing w:before="60"/>
        <w:ind w:left="992" w:hanging="992"/>
        <w:contextualSpacing w:val="0"/>
        <w:jc w:val="both"/>
      </w:pPr>
      <w:r w:rsidRPr="008918E7">
        <w:t>Банковская гарантия должна соответствовать требованиям, установленным статьями 368-378 Гражданского кодекса Российской Федерации, а также иным требованиям нормативно-правовых документов Российской Федерации.</w:t>
      </w:r>
    </w:p>
    <w:p w:rsidR="006C0F76" w:rsidRPr="008918E7" w:rsidRDefault="006C0F76" w:rsidP="006C0F76">
      <w:pPr>
        <w:pStyle w:val="af5"/>
        <w:numPr>
          <w:ilvl w:val="2"/>
          <w:numId w:val="33"/>
        </w:numPr>
        <w:spacing w:before="60"/>
        <w:ind w:left="992" w:hanging="992"/>
        <w:contextualSpacing w:val="0"/>
        <w:jc w:val="both"/>
      </w:pPr>
      <w:bookmarkStart w:id="50" w:name="_Ref318103278"/>
      <w:r w:rsidRPr="008918E7">
        <w:t>Банковская гарантия должна быть составлена с учетом следующих условий:</w:t>
      </w:r>
    </w:p>
    <w:p w:rsidR="006C0F76" w:rsidRPr="008918E7" w:rsidRDefault="006C0F76" w:rsidP="006C0F76">
      <w:pPr>
        <w:pStyle w:val="Style23"/>
        <w:widowControl/>
        <w:numPr>
          <w:ilvl w:val="0"/>
          <w:numId w:val="36"/>
        </w:numPr>
        <w:tabs>
          <w:tab w:val="left" w:pos="1701"/>
        </w:tabs>
        <w:spacing w:line="240" w:lineRule="auto"/>
        <w:ind w:left="1701" w:right="58" w:hanging="567"/>
        <w:rPr>
          <w:rStyle w:val="FontStyle128"/>
          <w:sz w:val="24"/>
          <w:szCs w:val="24"/>
        </w:rPr>
      </w:pPr>
      <w:r w:rsidRPr="008918E7">
        <w:rPr>
          <w:rStyle w:val="FontStyle128"/>
          <w:sz w:val="24"/>
          <w:szCs w:val="24"/>
        </w:rPr>
        <w:t>Банковская гарантия должна быть безотзывной и безусловной;</w:t>
      </w:r>
    </w:p>
    <w:p w:rsidR="006C0F76" w:rsidRPr="008918E7" w:rsidRDefault="006C0F76" w:rsidP="006C0F76">
      <w:pPr>
        <w:pStyle w:val="Style23"/>
        <w:widowControl/>
        <w:numPr>
          <w:ilvl w:val="0"/>
          <w:numId w:val="36"/>
        </w:numPr>
        <w:tabs>
          <w:tab w:val="left" w:pos="1701"/>
        </w:tabs>
        <w:spacing w:line="240" w:lineRule="auto"/>
        <w:ind w:left="1701" w:right="58" w:hanging="567"/>
        <w:rPr>
          <w:rStyle w:val="FontStyle128"/>
          <w:sz w:val="24"/>
          <w:szCs w:val="24"/>
        </w:rPr>
      </w:pPr>
      <w:r w:rsidRPr="008918E7">
        <w:rPr>
          <w:rStyle w:val="FontStyle128"/>
          <w:sz w:val="24"/>
          <w:szCs w:val="24"/>
        </w:rPr>
        <w:t>Сумма банковской гарантии должна быть выражена в валюте договора;</w:t>
      </w:r>
    </w:p>
    <w:p w:rsidR="006C0F76" w:rsidRPr="008918E7" w:rsidRDefault="006C0F76" w:rsidP="006C0F76">
      <w:pPr>
        <w:pStyle w:val="Style23"/>
        <w:widowControl/>
        <w:numPr>
          <w:ilvl w:val="0"/>
          <w:numId w:val="36"/>
        </w:numPr>
        <w:tabs>
          <w:tab w:val="left" w:pos="1701"/>
        </w:tabs>
        <w:spacing w:line="240" w:lineRule="auto"/>
        <w:ind w:left="1701" w:right="58" w:hanging="567"/>
        <w:rPr>
          <w:rStyle w:val="FontStyle128"/>
          <w:sz w:val="24"/>
          <w:szCs w:val="24"/>
        </w:rPr>
      </w:pPr>
      <w:r w:rsidRPr="008918E7">
        <w:rPr>
          <w:rStyle w:val="FontStyle128"/>
          <w:sz w:val="24"/>
          <w:szCs w:val="24"/>
        </w:rPr>
        <w:t>При продлении срока действия Договора срок действия банковской гарантии также должен быть продлен на этот же период времени, либо организована выдача новой банковской гарантии на аналогичных условиях;</w:t>
      </w:r>
    </w:p>
    <w:p w:rsidR="006C0F76" w:rsidRPr="008918E7" w:rsidRDefault="006C0F76" w:rsidP="006C0F76">
      <w:pPr>
        <w:pStyle w:val="Style23"/>
        <w:widowControl/>
        <w:numPr>
          <w:ilvl w:val="0"/>
          <w:numId w:val="36"/>
        </w:numPr>
        <w:tabs>
          <w:tab w:val="left" w:pos="1701"/>
        </w:tabs>
        <w:spacing w:line="240" w:lineRule="auto"/>
        <w:ind w:left="1701" w:right="58" w:hanging="567"/>
        <w:rPr>
          <w:rStyle w:val="FontStyle128"/>
          <w:sz w:val="24"/>
          <w:szCs w:val="24"/>
        </w:rPr>
      </w:pPr>
      <w:r w:rsidRPr="008918E7">
        <w:rPr>
          <w:rStyle w:val="FontStyle128"/>
          <w:sz w:val="24"/>
          <w:szCs w:val="24"/>
        </w:rPr>
        <w:t xml:space="preserve">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 связанных с неисполнением графика выполнения работ/поставки оборудования, запчастей, МТР и т.п., а также неисполнением </w:t>
      </w:r>
      <w:r w:rsidRPr="008918E7">
        <w:rPr>
          <w:rStyle w:val="FontStyle128"/>
          <w:sz w:val="24"/>
          <w:szCs w:val="24"/>
        </w:rPr>
        <w:lastRenderedPageBreak/>
        <w:t>обязательств, прямо оговоренных определенными пунктами (перечислить) договора;</w:t>
      </w:r>
    </w:p>
    <w:p w:rsidR="006C0F76" w:rsidRPr="008918E7" w:rsidRDefault="006C0F76" w:rsidP="006C0F76">
      <w:pPr>
        <w:pStyle w:val="Style23"/>
        <w:widowControl/>
        <w:numPr>
          <w:ilvl w:val="0"/>
          <w:numId w:val="36"/>
        </w:numPr>
        <w:tabs>
          <w:tab w:val="left" w:pos="1701"/>
        </w:tabs>
        <w:spacing w:line="240" w:lineRule="auto"/>
        <w:ind w:left="1701" w:right="58" w:hanging="567"/>
        <w:rPr>
          <w:rStyle w:val="FontStyle128"/>
          <w:sz w:val="24"/>
          <w:szCs w:val="24"/>
        </w:rPr>
      </w:pPr>
      <w:r w:rsidRPr="008918E7">
        <w:rPr>
          <w:rStyle w:val="FontStyle128"/>
          <w:sz w:val="24"/>
          <w:szCs w:val="24"/>
        </w:rPr>
        <w:t>В банковской гарантии должно быть предусмотрено, что для истребования суммы обеспечения Бенефициар направляет гаранту только письменное требование и оригинал банковской гарантии;</w:t>
      </w:r>
    </w:p>
    <w:p w:rsidR="006C0F76" w:rsidRPr="008918E7" w:rsidRDefault="006C0F76" w:rsidP="006C0F76">
      <w:pPr>
        <w:pStyle w:val="Style23"/>
        <w:widowControl/>
        <w:numPr>
          <w:ilvl w:val="0"/>
          <w:numId w:val="36"/>
        </w:numPr>
        <w:tabs>
          <w:tab w:val="left" w:pos="1701"/>
        </w:tabs>
        <w:spacing w:line="240" w:lineRule="auto"/>
        <w:ind w:left="1701" w:right="58" w:hanging="567"/>
        <w:rPr>
          <w:rStyle w:val="FontStyle128"/>
          <w:sz w:val="24"/>
          <w:szCs w:val="24"/>
        </w:rPr>
      </w:pPr>
      <w:r w:rsidRPr="008918E7">
        <w:rPr>
          <w:rStyle w:val="FontStyle128"/>
          <w:sz w:val="24"/>
          <w:szCs w:val="24"/>
        </w:rPr>
        <w:t>Платеж по банковской гарантии должен быть осуществлен по первому письменному требованию Бенефициара (Заказчика) по указанным реквизитам в течение 5 (пяти) рабочих дней после обращения бенефициара;</w:t>
      </w:r>
    </w:p>
    <w:p w:rsidR="006C0F76" w:rsidRPr="008918E7" w:rsidRDefault="006C0F76" w:rsidP="006C0F76">
      <w:pPr>
        <w:pStyle w:val="Style23"/>
        <w:widowControl/>
        <w:numPr>
          <w:ilvl w:val="0"/>
          <w:numId w:val="36"/>
        </w:numPr>
        <w:tabs>
          <w:tab w:val="left" w:pos="1701"/>
        </w:tabs>
        <w:spacing w:line="240" w:lineRule="auto"/>
        <w:ind w:left="1701" w:right="58" w:hanging="567"/>
        <w:rPr>
          <w:rStyle w:val="FontStyle128"/>
          <w:sz w:val="24"/>
          <w:szCs w:val="24"/>
        </w:rPr>
      </w:pPr>
      <w:r w:rsidRPr="008918E7">
        <w:rPr>
          <w:rStyle w:val="FontStyle128"/>
          <w:sz w:val="24"/>
          <w:szCs w:val="24"/>
        </w:rPr>
        <w:t xml:space="preserve">В банковской гарантии не должно быть условий или требований, противоречащих </w:t>
      </w:r>
      <w:proofErr w:type="gramStart"/>
      <w:r w:rsidRPr="008918E7">
        <w:rPr>
          <w:rStyle w:val="FontStyle128"/>
          <w:sz w:val="24"/>
          <w:szCs w:val="24"/>
        </w:rPr>
        <w:t>вышеизложенному</w:t>
      </w:r>
      <w:proofErr w:type="gramEnd"/>
      <w:r w:rsidRPr="008918E7">
        <w:rPr>
          <w:rStyle w:val="FontStyle128"/>
          <w:sz w:val="24"/>
          <w:szCs w:val="24"/>
        </w:rPr>
        <w:t>;</w:t>
      </w:r>
    </w:p>
    <w:p w:rsidR="006C0F76" w:rsidRPr="008918E7" w:rsidRDefault="006C0F76" w:rsidP="006C0F76">
      <w:pPr>
        <w:pStyle w:val="Style23"/>
        <w:widowControl/>
        <w:numPr>
          <w:ilvl w:val="0"/>
          <w:numId w:val="36"/>
        </w:numPr>
        <w:tabs>
          <w:tab w:val="left" w:pos="1701"/>
        </w:tabs>
        <w:spacing w:line="240" w:lineRule="auto"/>
        <w:ind w:left="1701" w:right="58" w:hanging="567"/>
        <w:rPr>
          <w:rStyle w:val="FontStyle128"/>
          <w:sz w:val="24"/>
          <w:szCs w:val="24"/>
        </w:rPr>
      </w:pPr>
      <w:r w:rsidRPr="008918E7">
        <w:rPr>
          <w:rStyle w:val="FontStyle128"/>
          <w:sz w:val="24"/>
          <w:szCs w:val="24"/>
        </w:rPr>
        <w:t>Банковская гарантия должна быть подписана первым руководителем и главным бухгалтером Гаранта.</w:t>
      </w:r>
    </w:p>
    <w:p w:rsidR="006C0F76" w:rsidRPr="008918E7" w:rsidRDefault="006C0F76" w:rsidP="006C0F76">
      <w:pPr>
        <w:pStyle w:val="af5"/>
        <w:numPr>
          <w:ilvl w:val="2"/>
          <w:numId w:val="33"/>
        </w:numPr>
        <w:spacing w:before="60"/>
        <w:ind w:left="992" w:hanging="992"/>
        <w:contextualSpacing w:val="0"/>
        <w:jc w:val="both"/>
      </w:pPr>
      <w:r w:rsidRPr="008918E7">
        <w:t>Бенефициаром в банковской гарантии должен быть указан Заказчик, Принципалом - Победитель аукциона или Участник закупки, с которым заключается договор, Гарантом - банк, выдавший банковскую гарантию.</w:t>
      </w:r>
    </w:p>
    <w:p w:rsidR="006C0F76" w:rsidRPr="008918E7" w:rsidRDefault="006C0F76" w:rsidP="006C0F76">
      <w:pPr>
        <w:pStyle w:val="af5"/>
        <w:numPr>
          <w:ilvl w:val="2"/>
          <w:numId w:val="33"/>
        </w:numPr>
        <w:spacing w:before="60"/>
        <w:ind w:left="992" w:hanging="992"/>
        <w:contextualSpacing w:val="0"/>
        <w:jc w:val="both"/>
      </w:pPr>
      <w:r w:rsidRPr="008918E7">
        <w:t>Выбор Гаранта должен быть согласован Заказчиком.</w:t>
      </w:r>
    </w:p>
    <w:p w:rsidR="006C0F76" w:rsidRPr="008918E7" w:rsidRDefault="006C0F76" w:rsidP="006C0F76">
      <w:pPr>
        <w:pStyle w:val="af5"/>
        <w:numPr>
          <w:ilvl w:val="2"/>
          <w:numId w:val="33"/>
        </w:numPr>
        <w:spacing w:before="60"/>
        <w:ind w:left="992" w:hanging="992"/>
        <w:contextualSpacing w:val="0"/>
        <w:jc w:val="both"/>
      </w:pPr>
      <w:r w:rsidRPr="008918E7">
        <w:t>Банковская гарантия должна быть выдана Гарантом, отвечающим следующим требованиям:</w:t>
      </w:r>
    </w:p>
    <w:p w:rsidR="006C0F76" w:rsidRPr="008918E7" w:rsidRDefault="006C0F76" w:rsidP="006C0F76">
      <w:pPr>
        <w:pStyle w:val="Style23"/>
        <w:widowControl/>
        <w:numPr>
          <w:ilvl w:val="0"/>
          <w:numId w:val="36"/>
        </w:numPr>
        <w:tabs>
          <w:tab w:val="left" w:pos="1701"/>
        </w:tabs>
        <w:spacing w:line="240" w:lineRule="auto"/>
        <w:ind w:left="1701" w:right="58" w:hanging="567"/>
        <w:rPr>
          <w:rStyle w:val="FontStyle128"/>
          <w:sz w:val="24"/>
          <w:szCs w:val="24"/>
        </w:rPr>
      </w:pPr>
      <w:r w:rsidRPr="008918E7">
        <w:rPr>
          <w:rStyle w:val="FontStyle128"/>
          <w:sz w:val="24"/>
          <w:szCs w:val="24"/>
        </w:rPr>
        <w:t>Банковская гарантия должна содержать указание на договор, исполнение которого она обеспечивает путем указания на стороны договора, название пред</w:t>
      </w:r>
      <w:r w:rsidRPr="008918E7">
        <w:rPr>
          <w:rStyle w:val="FontStyle128"/>
          <w:rFonts w:eastAsiaTheme="majorEastAsia"/>
          <w:sz w:val="24"/>
          <w:szCs w:val="24"/>
        </w:rPr>
        <w:t>мета договора и, по возможности</w:t>
      </w:r>
      <w:r w:rsidRPr="008918E7">
        <w:rPr>
          <w:rStyle w:val="FontStyle128"/>
          <w:sz w:val="24"/>
          <w:szCs w:val="24"/>
        </w:rPr>
        <w:t>;</w:t>
      </w:r>
    </w:p>
    <w:p w:rsidR="006C0F76" w:rsidRPr="008918E7" w:rsidRDefault="006C0F76" w:rsidP="006C0F76">
      <w:pPr>
        <w:pStyle w:val="Style23"/>
        <w:widowControl/>
        <w:numPr>
          <w:ilvl w:val="0"/>
          <w:numId w:val="36"/>
        </w:numPr>
        <w:tabs>
          <w:tab w:val="left" w:pos="1701"/>
        </w:tabs>
        <w:spacing w:line="240" w:lineRule="auto"/>
        <w:ind w:left="1701" w:right="58" w:hanging="567"/>
        <w:rPr>
          <w:rStyle w:val="FontStyle128"/>
          <w:sz w:val="24"/>
          <w:szCs w:val="24"/>
        </w:rPr>
      </w:pPr>
      <w:r w:rsidRPr="008918E7">
        <w:rPr>
          <w:rStyle w:val="FontStyle128"/>
          <w:sz w:val="24"/>
          <w:szCs w:val="24"/>
        </w:rPr>
        <w:t>В банковской гарантии прямо должно быть предусмотрено безусловное право Бенефициара на истребование суммы банковской гарантии полностью или частично в случае неисполнения Принципалом своих обязательств по договору в предусмотренные сроки или расторжения договора и отказа его вернуть полученную сумму аванса. При этом должно быть предусмотрено, что для истребования суммы обеспечения Бенефициар направляет Гаранту только письменное требование и документы, подтверждающие выплату Принципалу аванса;</w:t>
      </w:r>
    </w:p>
    <w:p w:rsidR="006C0F76" w:rsidRPr="008918E7" w:rsidRDefault="006C0F76" w:rsidP="006C0F76">
      <w:pPr>
        <w:pStyle w:val="Style23"/>
        <w:widowControl/>
        <w:numPr>
          <w:ilvl w:val="0"/>
          <w:numId w:val="36"/>
        </w:numPr>
        <w:tabs>
          <w:tab w:val="left" w:pos="1701"/>
        </w:tabs>
        <w:spacing w:line="240" w:lineRule="auto"/>
        <w:ind w:left="1701" w:right="58" w:hanging="567"/>
        <w:rPr>
          <w:rStyle w:val="FontStyle128"/>
          <w:sz w:val="24"/>
          <w:szCs w:val="24"/>
        </w:rPr>
      </w:pPr>
      <w:r w:rsidRPr="008918E7">
        <w:rPr>
          <w:rStyle w:val="FontStyle128"/>
          <w:sz w:val="24"/>
          <w:szCs w:val="24"/>
        </w:rPr>
        <w:t>Банковская гарантия должна содержать указание на согласие Гаранта с тем, что изменения и дополнения, внесенные в договор, не освобождают его от обязательств по соответствующей банковской гарантии;</w:t>
      </w:r>
    </w:p>
    <w:p w:rsidR="006C0F76" w:rsidRPr="008918E7" w:rsidRDefault="006C0F76" w:rsidP="006C0F76">
      <w:pPr>
        <w:pStyle w:val="Style23"/>
        <w:widowControl/>
        <w:numPr>
          <w:ilvl w:val="0"/>
          <w:numId w:val="36"/>
        </w:numPr>
        <w:tabs>
          <w:tab w:val="left" w:pos="1701"/>
        </w:tabs>
        <w:spacing w:line="240" w:lineRule="auto"/>
        <w:ind w:left="1701" w:right="58" w:hanging="567"/>
        <w:rPr>
          <w:rStyle w:val="FontStyle128"/>
          <w:sz w:val="24"/>
          <w:szCs w:val="24"/>
        </w:rPr>
      </w:pPr>
      <w:r w:rsidRPr="008918E7">
        <w:rPr>
          <w:rStyle w:val="FontStyle128"/>
          <w:sz w:val="24"/>
          <w:szCs w:val="24"/>
        </w:rPr>
        <w:t>Банковская гарантия должна быть действительна в течение срока исполнения обязательств по договору Победителем, включая исполнение гарантийных обязательств, плюс 60 (шестьдесят) дней.</w:t>
      </w:r>
    </w:p>
    <w:p w:rsidR="00A5020F" w:rsidRPr="008918E7" w:rsidRDefault="00597AD3" w:rsidP="002C1D3F">
      <w:pPr>
        <w:pStyle w:val="af5"/>
        <w:numPr>
          <w:ilvl w:val="0"/>
          <w:numId w:val="33"/>
        </w:numPr>
        <w:spacing w:before="120" w:after="60"/>
        <w:contextualSpacing w:val="0"/>
        <w:outlineLvl w:val="0"/>
        <w:rPr>
          <w:rStyle w:val="FontStyle128"/>
          <w:b/>
          <w:color w:val="auto"/>
          <w:sz w:val="24"/>
          <w:szCs w:val="24"/>
        </w:rPr>
      </w:pPr>
      <w:r w:rsidRPr="008918E7">
        <w:rPr>
          <w:rStyle w:val="FontStyle128"/>
          <w:b/>
          <w:color w:val="auto"/>
          <w:sz w:val="24"/>
          <w:szCs w:val="24"/>
        </w:rPr>
        <w:t>ТРЕБОВАНИЯ</w:t>
      </w:r>
      <w:r w:rsidR="00C05C28" w:rsidRPr="008918E7">
        <w:rPr>
          <w:rStyle w:val="FontStyle128"/>
          <w:b/>
          <w:color w:val="auto"/>
          <w:sz w:val="24"/>
          <w:szCs w:val="24"/>
        </w:rPr>
        <w:t xml:space="preserve">, ПРЕДЪЯВЛЯЕМЫЕ </w:t>
      </w:r>
      <w:r w:rsidRPr="008918E7">
        <w:rPr>
          <w:rStyle w:val="FontStyle128"/>
          <w:b/>
          <w:color w:val="auto"/>
          <w:sz w:val="24"/>
          <w:szCs w:val="24"/>
        </w:rPr>
        <w:t xml:space="preserve">К УЧАСТНИКАМ </w:t>
      </w:r>
      <w:r w:rsidR="00BF1BCF" w:rsidRPr="008918E7">
        <w:rPr>
          <w:rStyle w:val="FontStyle128"/>
          <w:b/>
          <w:color w:val="auto"/>
          <w:sz w:val="24"/>
          <w:szCs w:val="24"/>
        </w:rPr>
        <w:t>АУКЦИОНА</w:t>
      </w:r>
      <w:bookmarkEnd w:id="50"/>
      <w:r w:rsidR="00930169" w:rsidRPr="008918E7">
        <w:rPr>
          <w:rStyle w:val="FontStyle128"/>
          <w:b/>
          <w:color w:val="auto"/>
          <w:sz w:val="24"/>
          <w:szCs w:val="24"/>
        </w:rPr>
        <w:t xml:space="preserve"> </w:t>
      </w:r>
    </w:p>
    <w:p w:rsidR="00A5020F" w:rsidRPr="008918E7" w:rsidRDefault="00A5020F" w:rsidP="000D2193">
      <w:pPr>
        <w:pStyle w:val="af5"/>
        <w:numPr>
          <w:ilvl w:val="1"/>
          <w:numId w:val="33"/>
        </w:numPr>
        <w:spacing w:before="120" w:after="120"/>
        <w:ind w:left="992" w:hanging="992"/>
        <w:contextualSpacing w:val="0"/>
        <w:jc w:val="both"/>
        <w:outlineLvl w:val="1"/>
        <w:rPr>
          <w:b/>
        </w:rPr>
      </w:pPr>
      <w:r w:rsidRPr="008918E7">
        <w:rPr>
          <w:b/>
        </w:rPr>
        <w:t xml:space="preserve">Требование к </w:t>
      </w:r>
      <w:r w:rsidR="00331F5F" w:rsidRPr="008918E7">
        <w:rPr>
          <w:b/>
        </w:rPr>
        <w:t>дееспособности</w:t>
      </w:r>
      <w:r w:rsidRPr="008918E7">
        <w:rPr>
          <w:b/>
        </w:rPr>
        <w:t xml:space="preserve"> </w:t>
      </w:r>
      <w:r w:rsidR="00331F5F" w:rsidRPr="008918E7">
        <w:rPr>
          <w:b/>
        </w:rPr>
        <w:t>У</w:t>
      </w:r>
      <w:r w:rsidRPr="008918E7">
        <w:rPr>
          <w:b/>
        </w:rPr>
        <w:t xml:space="preserve">частника </w:t>
      </w:r>
      <w:r w:rsidR="00BF1BCF" w:rsidRPr="008918E7">
        <w:rPr>
          <w:b/>
        </w:rPr>
        <w:t>аукциона</w:t>
      </w:r>
    </w:p>
    <w:p w:rsidR="00A5020F" w:rsidRPr="008918E7" w:rsidRDefault="00DB3D08" w:rsidP="000D2193">
      <w:pPr>
        <w:pStyle w:val="af5"/>
        <w:numPr>
          <w:ilvl w:val="2"/>
          <w:numId w:val="33"/>
        </w:numPr>
        <w:spacing w:before="60"/>
        <w:ind w:left="992" w:hanging="992"/>
        <w:contextualSpacing w:val="0"/>
        <w:jc w:val="both"/>
      </w:pPr>
      <w:r w:rsidRPr="008918E7">
        <w:t xml:space="preserve">Участник </w:t>
      </w:r>
      <w:r w:rsidR="0014384C" w:rsidRPr="008918E7">
        <w:t>аукциона</w:t>
      </w:r>
      <w:r w:rsidRPr="008918E7">
        <w:t xml:space="preserve"> должен соответствовать </w:t>
      </w:r>
      <w:r w:rsidR="00A5020F" w:rsidRPr="008918E7">
        <w:t>следующи</w:t>
      </w:r>
      <w:r w:rsidRPr="008918E7">
        <w:t>м</w:t>
      </w:r>
      <w:r w:rsidR="00A5020F" w:rsidRPr="008918E7">
        <w:t xml:space="preserve"> обязательны</w:t>
      </w:r>
      <w:r w:rsidRPr="008918E7">
        <w:t>м</w:t>
      </w:r>
      <w:r w:rsidR="00A5020F" w:rsidRPr="008918E7">
        <w:t xml:space="preserve"> требования</w:t>
      </w:r>
      <w:r w:rsidRPr="008918E7">
        <w:t>м</w:t>
      </w:r>
      <w:r w:rsidR="00A5020F" w:rsidRPr="008918E7">
        <w:t xml:space="preserve"> к </w:t>
      </w:r>
      <w:r w:rsidR="00331F5F" w:rsidRPr="008918E7">
        <w:t>дееспособности</w:t>
      </w:r>
      <w:r w:rsidR="00DF6315" w:rsidRPr="008918E7">
        <w:t xml:space="preserve"> </w:t>
      </w:r>
      <w:r w:rsidR="00930169" w:rsidRPr="008918E7">
        <w:t>У</w:t>
      </w:r>
      <w:r w:rsidR="00A5020F" w:rsidRPr="008918E7">
        <w:t xml:space="preserve">частника </w:t>
      </w:r>
      <w:r w:rsidR="0014384C" w:rsidRPr="008918E7">
        <w:t>аукциона</w:t>
      </w:r>
      <w:r w:rsidR="00A5020F" w:rsidRPr="008918E7">
        <w:t>:</w:t>
      </w:r>
    </w:p>
    <w:p w:rsidR="00A5020F" w:rsidRPr="008918E7" w:rsidRDefault="00A5020F" w:rsidP="000D2193">
      <w:pPr>
        <w:pStyle w:val="Style23"/>
        <w:widowControl/>
        <w:numPr>
          <w:ilvl w:val="0"/>
          <w:numId w:val="31"/>
        </w:numPr>
        <w:tabs>
          <w:tab w:val="left" w:pos="1560"/>
        </w:tabs>
        <w:spacing w:before="60" w:after="60" w:line="240" w:lineRule="auto"/>
        <w:ind w:left="1559" w:right="57" w:hanging="567"/>
        <w:rPr>
          <w:rStyle w:val="FontStyle128"/>
          <w:sz w:val="24"/>
          <w:szCs w:val="24"/>
        </w:rPr>
      </w:pPr>
      <w:r w:rsidRPr="008918E7">
        <w:rPr>
          <w:rStyle w:val="FontStyle128"/>
          <w:sz w:val="24"/>
          <w:szCs w:val="24"/>
        </w:rPr>
        <w:t xml:space="preserve">соответствие </w:t>
      </w:r>
      <w:r w:rsidR="00DB3D08" w:rsidRPr="008918E7">
        <w:rPr>
          <w:rStyle w:val="FontStyle128"/>
          <w:sz w:val="24"/>
          <w:szCs w:val="24"/>
        </w:rPr>
        <w:t>У</w:t>
      </w:r>
      <w:r w:rsidRPr="008918E7">
        <w:rPr>
          <w:rStyle w:val="FontStyle128"/>
          <w:sz w:val="24"/>
          <w:szCs w:val="24"/>
        </w:rPr>
        <w:t xml:space="preserve">частника </w:t>
      </w:r>
      <w:r w:rsidR="0014384C" w:rsidRPr="008918E7">
        <w:rPr>
          <w:rStyle w:val="FontStyle128"/>
          <w:sz w:val="24"/>
          <w:szCs w:val="24"/>
        </w:rPr>
        <w:t>аукциона</w:t>
      </w:r>
      <w:r w:rsidRPr="008918E7">
        <w:rPr>
          <w:rStyle w:val="FontStyle128"/>
          <w:sz w:val="24"/>
          <w:szCs w:val="24"/>
        </w:rPr>
        <w:t xml:space="preserve"> требованиям, устанавливаемым в соответствии с законодательством Российской Федерации к лицам, </w:t>
      </w:r>
      <w:r w:rsidR="00113914" w:rsidRPr="008918E7">
        <w:rPr>
          <w:rStyle w:val="FontStyle128"/>
          <w:sz w:val="24"/>
          <w:szCs w:val="24"/>
        </w:rPr>
        <w:t>осуществляющим</w:t>
      </w:r>
      <w:r w:rsidR="00DB3D08" w:rsidRPr="008918E7">
        <w:rPr>
          <w:rStyle w:val="FontStyle128"/>
          <w:sz w:val="24"/>
          <w:szCs w:val="24"/>
        </w:rPr>
        <w:t xml:space="preserve"> выполнение договора, </w:t>
      </w:r>
      <w:proofErr w:type="gramStart"/>
      <w:r w:rsidR="00DB3D08" w:rsidRPr="008918E7">
        <w:rPr>
          <w:rStyle w:val="FontStyle128"/>
          <w:sz w:val="24"/>
          <w:szCs w:val="24"/>
        </w:rPr>
        <w:t>право</w:t>
      </w:r>
      <w:proofErr w:type="gramEnd"/>
      <w:r w:rsidR="00DB3D08" w:rsidRPr="008918E7">
        <w:rPr>
          <w:rStyle w:val="FontStyle128"/>
          <w:sz w:val="24"/>
          <w:szCs w:val="24"/>
        </w:rPr>
        <w:t xml:space="preserve"> на заключение которого является предметом настоящего </w:t>
      </w:r>
      <w:r w:rsidR="0014384C" w:rsidRPr="008918E7">
        <w:rPr>
          <w:rStyle w:val="FontStyle128"/>
          <w:sz w:val="24"/>
          <w:szCs w:val="24"/>
        </w:rPr>
        <w:t>аукциона</w:t>
      </w:r>
      <w:r w:rsidRPr="008918E7">
        <w:rPr>
          <w:rStyle w:val="FontStyle128"/>
          <w:sz w:val="24"/>
          <w:szCs w:val="24"/>
        </w:rPr>
        <w:t>;</w:t>
      </w:r>
    </w:p>
    <w:p w:rsidR="00A5020F" w:rsidRPr="008918E7" w:rsidRDefault="00A5020F" w:rsidP="000D2193">
      <w:pPr>
        <w:pStyle w:val="Style23"/>
        <w:widowControl/>
        <w:numPr>
          <w:ilvl w:val="0"/>
          <w:numId w:val="31"/>
        </w:numPr>
        <w:tabs>
          <w:tab w:val="left" w:pos="1560"/>
        </w:tabs>
        <w:spacing w:before="60" w:after="60" w:line="240" w:lineRule="auto"/>
        <w:ind w:left="1559" w:right="57" w:hanging="567"/>
        <w:rPr>
          <w:rStyle w:val="FontStyle128"/>
          <w:sz w:val="24"/>
          <w:szCs w:val="24"/>
        </w:rPr>
      </w:pPr>
      <w:proofErr w:type="spellStart"/>
      <w:r w:rsidRPr="008918E7">
        <w:rPr>
          <w:rStyle w:val="FontStyle128"/>
          <w:sz w:val="24"/>
          <w:szCs w:val="24"/>
        </w:rPr>
        <w:t>непроведение</w:t>
      </w:r>
      <w:proofErr w:type="spellEnd"/>
      <w:r w:rsidRPr="008918E7">
        <w:rPr>
          <w:rStyle w:val="FontStyle128"/>
          <w:sz w:val="24"/>
          <w:szCs w:val="24"/>
        </w:rPr>
        <w:t xml:space="preserve"> ликвидации </w:t>
      </w:r>
      <w:r w:rsidR="00DB3D08" w:rsidRPr="008918E7">
        <w:rPr>
          <w:rStyle w:val="FontStyle128"/>
          <w:sz w:val="24"/>
          <w:szCs w:val="24"/>
        </w:rPr>
        <w:t>У</w:t>
      </w:r>
      <w:r w:rsidRPr="008918E7">
        <w:rPr>
          <w:rStyle w:val="FontStyle128"/>
          <w:sz w:val="24"/>
          <w:szCs w:val="24"/>
        </w:rPr>
        <w:t xml:space="preserve">частника </w:t>
      </w:r>
      <w:r w:rsidR="00FC166C" w:rsidRPr="008918E7">
        <w:rPr>
          <w:rStyle w:val="FontStyle128"/>
          <w:sz w:val="24"/>
          <w:szCs w:val="24"/>
        </w:rPr>
        <w:t>аукциона</w:t>
      </w:r>
      <w:r w:rsidR="00440DD8" w:rsidRPr="008918E7">
        <w:rPr>
          <w:rStyle w:val="FontStyle128"/>
          <w:sz w:val="24"/>
          <w:szCs w:val="24"/>
        </w:rPr>
        <w:t xml:space="preserve"> – </w:t>
      </w:r>
      <w:r w:rsidRPr="008918E7">
        <w:rPr>
          <w:rStyle w:val="FontStyle128"/>
          <w:sz w:val="24"/>
          <w:szCs w:val="24"/>
        </w:rPr>
        <w:t xml:space="preserve">юридического лица и отсутствие решения арбитражного суда о признании </w:t>
      </w:r>
      <w:r w:rsidR="00DB3D08" w:rsidRPr="008918E7">
        <w:rPr>
          <w:rStyle w:val="FontStyle128"/>
          <w:sz w:val="24"/>
          <w:szCs w:val="24"/>
        </w:rPr>
        <w:t>У</w:t>
      </w:r>
      <w:r w:rsidRPr="008918E7">
        <w:rPr>
          <w:rStyle w:val="FontStyle128"/>
          <w:sz w:val="24"/>
          <w:szCs w:val="24"/>
        </w:rPr>
        <w:t xml:space="preserve">частника </w:t>
      </w:r>
      <w:r w:rsidR="00FC166C" w:rsidRPr="008918E7">
        <w:rPr>
          <w:rStyle w:val="FontStyle128"/>
          <w:sz w:val="24"/>
          <w:szCs w:val="24"/>
        </w:rPr>
        <w:t>аукциона</w:t>
      </w:r>
      <w:r w:rsidR="003640AC" w:rsidRPr="008918E7">
        <w:rPr>
          <w:rStyle w:val="FontStyle128"/>
          <w:sz w:val="24"/>
          <w:szCs w:val="24"/>
        </w:rPr>
        <w:t> </w:t>
      </w:r>
      <w:r w:rsidR="00440DD8" w:rsidRPr="008918E7">
        <w:rPr>
          <w:rStyle w:val="FontStyle128"/>
          <w:sz w:val="24"/>
          <w:szCs w:val="24"/>
        </w:rPr>
        <w:t>–</w:t>
      </w:r>
      <w:r w:rsidR="003640AC" w:rsidRPr="008918E7">
        <w:rPr>
          <w:rStyle w:val="FontStyle128"/>
          <w:sz w:val="24"/>
          <w:szCs w:val="24"/>
        </w:rPr>
        <w:t> </w:t>
      </w:r>
      <w:r w:rsidRPr="008918E7">
        <w:rPr>
          <w:rStyle w:val="FontStyle128"/>
          <w:sz w:val="24"/>
          <w:szCs w:val="24"/>
        </w:rPr>
        <w:t>юридического лица, индивидуа</w:t>
      </w:r>
      <w:r w:rsidR="0034064B" w:rsidRPr="008918E7">
        <w:rPr>
          <w:rStyle w:val="FontStyle128"/>
          <w:sz w:val="24"/>
          <w:szCs w:val="24"/>
        </w:rPr>
        <w:t>льного предпринимателя банкротом</w:t>
      </w:r>
      <w:r w:rsidRPr="008918E7">
        <w:rPr>
          <w:rStyle w:val="FontStyle128"/>
          <w:sz w:val="24"/>
          <w:szCs w:val="24"/>
        </w:rPr>
        <w:t>;</w:t>
      </w:r>
    </w:p>
    <w:p w:rsidR="00A5020F" w:rsidRPr="008918E7" w:rsidRDefault="00A5020F" w:rsidP="000D2193">
      <w:pPr>
        <w:pStyle w:val="Style23"/>
        <w:widowControl/>
        <w:numPr>
          <w:ilvl w:val="0"/>
          <w:numId w:val="31"/>
        </w:numPr>
        <w:tabs>
          <w:tab w:val="left" w:pos="1560"/>
        </w:tabs>
        <w:spacing w:before="60" w:after="60" w:line="240" w:lineRule="auto"/>
        <w:ind w:left="1559" w:right="57" w:hanging="567"/>
        <w:rPr>
          <w:rStyle w:val="FontStyle128"/>
          <w:sz w:val="24"/>
          <w:szCs w:val="24"/>
        </w:rPr>
      </w:pPr>
      <w:proofErr w:type="spellStart"/>
      <w:r w:rsidRPr="008918E7">
        <w:rPr>
          <w:rStyle w:val="FontStyle128"/>
          <w:sz w:val="24"/>
          <w:szCs w:val="24"/>
        </w:rPr>
        <w:t>неприостановление</w:t>
      </w:r>
      <w:proofErr w:type="spellEnd"/>
      <w:r w:rsidRPr="008918E7">
        <w:rPr>
          <w:rStyle w:val="FontStyle128"/>
          <w:sz w:val="24"/>
          <w:szCs w:val="24"/>
        </w:rPr>
        <w:t xml:space="preserve"> деятельности </w:t>
      </w:r>
      <w:r w:rsidR="00DB3D08" w:rsidRPr="008918E7">
        <w:rPr>
          <w:rStyle w:val="FontStyle128"/>
          <w:sz w:val="24"/>
          <w:szCs w:val="24"/>
        </w:rPr>
        <w:t>У</w:t>
      </w:r>
      <w:r w:rsidRPr="008918E7">
        <w:rPr>
          <w:rStyle w:val="FontStyle128"/>
          <w:sz w:val="24"/>
          <w:szCs w:val="24"/>
        </w:rPr>
        <w:t xml:space="preserve">частника </w:t>
      </w:r>
      <w:r w:rsidR="007109EA" w:rsidRPr="008918E7">
        <w:rPr>
          <w:rStyle w:val="FontStyle128"/>
          <w:sz w:val="24"/>
          <w:szCs w:val="24"/>
        </w:rPr>
        <w:t>аукциона</w:t>
      </w:r>
      <w:r w:rsidRPr="008918E7">
        <w:rPr>
          <w:rStyle w:val="FontStyle128"/>
          <w:sz w:val="24"/>
          <w:szCs w:val="24"/>
        </w:rPr>
        <w:t xml:space="preserve"> в порядке, предусмотренном Кодексом Российской Федерации об административных </w:t>
      </w:r>
      <w:r w:rsidRPr="008918E7">
        <w:rPr>
          <w:rStyle w:val="FontStyle128"/>
          <w:sz w:val="24"/>
          <w:szCs w:val="24"/>
        </w:rPr>
        <w:lastRenderedPageBreak/>
        <w:t xml:space="preserve">правонарушениях, на день подачи </w:t>
      </w:r>
      <w:r w:rsidR="00DB710B" w:rsidRPr="008918E7">
        <w:rPr>
          <w:rStyle w:val="FontStyle128"/>
          <w:sz w:val="24"/>
          <w:szCs w:val="24"/>
        </w:rPr>
        <w:t xml:space="preserve">заявки на участие в аукционе </w:t>
      </w:r>
      <w:r w:rsidR="004C2E3B" w:rsidRPr="008918E7">
        <w:rPr>
          <w:rStyle w:val="FontStyle128"/>
          <w:sz w:val="24"/>
          <w:szCs w:val="24"/>
        </w:rPr>
        <w:t>в электронной форме</w:t>
      </w:r>
      <w:r w:rsidRPr="008918E7">
        <w:rPr>
          <w:rStyle w:val="FontStyle128"/>
          <w:sz w:val="24"/>
          <w:szCs w:val="24"/>
        </w:rPr>
        <w:t>;</w:t>
      </w:r>
    </w:p>
    <w:p w:rsidR="00331F5F" w:rsidRPr="008918E7" w:rsidRDefault="00331F5F" w:rsidP="000D2193">
      <w:pPr>
        <w:pStyle w:val="Style23"/>
        <w:widowControl/>
        <w:numPr>
          <w:ilvl w:val="0"/>
          <w:numId w:val="31"/>
        </w:numPr>
        <w:tabs>
          <w:tab w:val="left" w:pos="1560"/>
        </w:tabs>
        <w:spacing w:before="60" w:after="60" w:line="240" w:lineRule="auto"/>
        <w:ind w:left="1559" w:right="57" w:hanging="567"/>
        <w:rPr>
          <w:rStyle w:val="FontStyle128"/>
          <w:sz w:val="24"/>
          <w:szCs w:val="24"/>
        </w:rPr>
      </w:pPr>
      <w:r w:rsidRPr="008918E7">
        <w:rPr>
          <w:rStyle w:val="FontStyle128"/>
          <w:sz w:val="24"/>
          <w:szCs w:val="24"/>
        </w:rPr>
        <w:t xml:space="preserve">должен иметь соответствующие разрешающие документы на осуществление видов деятельности, связанные с выполнением договора, </w:t>
      </w:r>
      <w:proofErr w:type="gramStart"/>
      <w:r w:rsidRPr="008918E7">
        <w:rPr>
          <w:rStyle w:val="FontStyle128"/>
          <w:sz w:val="24"/>
          <w:szCs w:val="24"/>
        </w:rPr>
        <w:t>право</w:t>
      </w:r>
      <w:proofErr w:type="gramEnd"/>
      <w:r w:rsidRPr="008918E7">
        <w:rPr>
          <w:rStyle w:val="FontStyle128"/>
          <w:sz w:val="24"/>
          <w:szCs w:val="24"/>
        </w:rPr>
        <w:t xml:space="preserve"> на заключение которого является предметом настоящего </w:t>
      </w:r>
      <w:r w:rsidR="007109EA" w:rsidRPr="008918E7">
        <w:rPr>
          <w:rStyle w:val="FontStyle128"/>
          <w:sz w:val="24"/>
          <w:szCs w:val="24"/>
        </w:rPr>
        <w:t>аукциона</w:t>
      </w:r>
      <w:r w:rsidR="000D2193" w:rsidRPr="008918E7">
        <w:rPr>
          <w:rStyle w:val="FontStyle128"/>
          <w:sz w:val="24"/>
          <w:szCs w:val="24"/>
        </w:rPr>
        <w:t>, указанные в пункте </w:t>
      </w:r>
      <w:r w:rsidR="00EE7723" w:rsidRPr="008918E7">
        <w:rPr>
          <w:rStyle w:val="FontStyle128"/>
          <w:sz w:val="24"/>
          <w:szCs w:val="24"/>
        </w:rPr>
        <w:t>1</w:t>
      </w:r>
      <w:r w:rsidR="00440DD8" w:rsidRPr="008918E7">
        <w:rPr>
          <w:rStyle w:val="FontStyle128"/>
          <w:sz w:val="24"/>
          <w:szCs w:val="24"/>
        </w:rPr>
        <w:t>7</w:t>
      </w:r>
      <w:r w:rsidR="000D2193" w:rsidRPr="008918E7">
        <w:rPr>
          <w:rStyle w:val="FontStyle128"/>
          <w:sz w:val="24"/>
          <w:szCs w:val="24"/>
        </w:rPr>
        <w:t xml:space="preserve"> раздела </w:t>
      </w:r>
      <w:r w:rsidR="00844690" w:rsidRPr="008918E7">
        <w:rPr>
          <w:rStyle w:val="FontStyle128"/>
          <w:sz w:val="24"/>
          <w:szCs w:val="24"/>
        </w:rPr>
        <w:t>1</w:t>
      </w:r>
      <w:r w:rsidRPr="008918E7">
        <w:rPr>
          <w:rStyle w:val="FontStyle128"/>
          <w:sz w:val="24"/>
          <w:szCs w:val="24"/>
        </w:rPr>
        <w:t xml:space="preserve"> «Информационная карта </w:t>
      </w:r>
      <w:r w:rsidR="007109EA" w:rsidRPr="008918E7">
        <w:rPr>
          <w:rStyle w:val="FontStyle128"/>
          <w:sz w:val="24"/>
          <w:szCs w:val="24"/>
        </w:rPr>
        <w:t>аукциона</w:t>
      </w:r>
      <w:r w:rsidRPr="008918E7">
        <w:rPr>
          <w:rStyle w:val="FontStyle128"/>
          <w:sz w:val="24"/>
          <w:szCs w:val="24"/>
        </w:rPr>
        <w:t>»</w:t>
      </w:r>
      <w:r w:rsidR="00844690" w:rsidRPr="008918E7">
        <w:rPr>
          <w:rStyle w:val="FontStyle128"/>
          <w:sz w:val="24"/>
          <w:szCs w:val="24"/>
        </w:rPr>
        <w:t xml:space="preserve"> настоящей документации</w:t>
      </w:r>
      <w:r w:rsidR="007109EA" w:rsidRPr="008918E7">
        <w:rPr>
          <w:rStyle w:val="FontStyle128"/>
          <w:sz w:val="24"/>
          <w:szCs w:val="24"/>
        </w:rPr>
        <w:t xml:space="preserve"> </w:t>
      </w:r>
      <w:r w:rsidR="00DE4BBC" w:rsidRPr="008918E7">
        <w:rPr>
          <w:rStyle w:val="FontStyle128"/>
          <w:sz w:val="24"/>
          <w:szCs w:val="24"/>
        </w:rPr>
        <w:t>(Том II)</w:t>
      </w:r>
      <w:r w:rsidR="000D2193" w:rsidRPr="008918E7">
        <w:rPr>
          <w:rStyle w:val="FontStyle128"/>
          <w:sz w:val="24"/>
          <w:szCs w:val="24"/>
        </w:rPr>
        <w:t>.</w:t>
      </w:r>
    </w:p>
    <w:p w:rsidR="00331F5F" w:rsidRPr="008918E7" w:rsidRDefault="00331F5F" w:rsidP="000D2193">
      <w:pPr>
        <w:pStyle w:val="Style23"/>
        <w:widowControl/>
        <w:tabs>
          <w:tab w:val="left" w:pos="1560"/>
        </w:tabs>
        <w:spacing w:before="60" w:after="60" w:line="240" w:lineRule="auto"/>
        <w:ind w:left="992" w:right="57" w:firstLine="0"/>
        <w:rPr>
          <w:rStyle w:val="FontStyle128"/>
          <w:sz w:val="24"/>
          <w:szCs w:val="24"/>
        </w:rPr>
      </w:pPr>
      <w:r w:rsidRPr="008918E7">
        <w:rPr>
          <w:rStyle w:val="FontStyle128"/>
          <w:sz w:val="24"/>
          <w:szCs w:val="24"/>
        </w:rPr>
        <w:t xml:space="preserve">Дополнительные требования к Участникам </w:t>
      </w:r>
      <w:r w:rsidR="007109EA" w:rsidRPr="008918E7">
        <w:rPr>
          <w:rStyle w:val="FontStyle128"/>
          <w:sz w:val="24"/>
          <w:szCs w:val="24"/>
        </w:rPr>
        <w:t>аукциона</w:t>
      </w:r>
      <w:r w:rsidR="000D2193" w:rsidRPr="008918E7">
        <w:rPr>
          <w:rStyle w:val="FontStyle128"/>
          <w:sz w:val="24"/>
          <w:szCs w:val="24"/>
        </w:rPr>
        <w:t xml:space="preserve"> указаны в пункте </w:t>
      </w:r>
      <w:r w:rsidR="00440DD8" w:rsidRPr="008918E7">
        <w:rPr>
          <w:rStyle w:val="FontStyle128"/>
          <w:sz w:val="24"/>
          <w:szCs w:val="24"/>
        </w:rPr>
        <w:t xml:space="preserve">17 </w:t>
      </w:r>
      <w:r w:rsidR="000D2193" w:rsidRPr="008918E7">
        <w:rPr>
          <w:rStyle w:val="FontStyle128"/>
          <w:sz w:val="24"/>
          <w:szCs w:val="24"/>
        </w:rPr>
        <w:t>раздела </w:t>
      </w:r>
      <w:r w:rsidR="00D15F25" w:rsidRPr="008918E7">
        <w:rPr>
          <w:rStyle w:val="FontStyle128"/>
          <w:sz w:val="24"/>
          <w:szCs w:val="24"/>
        </w:rPr>
        <w:t>1</w:t>
      </w:r>
      <w:r w:rsidR="00844690" w:rsidRPr="008918E7">
        <w:rPr>
          <w:rStyle w:val="FontStyle128"/>
          <w:sz w:val="24"/>
          <w:szCs w:val="24"/>
        </w:rPr>
        <w:t xml:space="preserve"> «</w:t>
      </w:r>
      <w:r w:rsidR="00D15F25" w:rsidRPr="008918E7">
        <w:rPr>
          <w:rStyle w:val="FontStyle128"/>
          <w:sz w:val="24"/>
          <w:szCs w:val="24"/>
        </w:rPr>
        <w:t>Информационная карта аукциона</w:t>
      </w:r>
      <w:r w:rsidR="00844690" w:rsidRPr="008918E7">
        <w:rPr>
          <w:rStyle w:val="FontStyle128"/>
          <w:sz w:val="24"/>
          <w:szCs w:val="24"/>
        </w:rPr>
        <w:t>»</w:t>
      </w:r>
      <w:r w:rsidR="00EE7723" w:rsidRPr="008918E7">
        <w:rPr>
          <w:rStyle w:val="FontStyle128"/>
          <w:sz w:val="24"/>
          <w:szCs w:val="24"/>
        </w:rPr>
        <w:t xml:space="preserve"> настоящей документации</w:t>
      </w:r>
      <w:r w:rsidR="00440DD8" w:rsidRPr="008918E7">
        <w:rPr>
          <w:rStyle w:val="FontStyle128"/>
          <w:sz w:val="24"/>
          <w:szCs w:val="24"/>
        </w:rPr>
        <w:t xml:space="preserve"> </w:t>
      </w:r>
      <w:r w:rsidR="00DE4BBC" w:rsidRPr="008918E7">
        <w:rPr>
          <w:rStyle w:val="FontStyle128"/>
          <w:sz w:val="24"/>
          <w:szCs w:val="24"/>
        </w:rPr>
        <w:t>(Том II)</w:t>
      </w:r>
      <w:r w:rsidRPr="008918E7">
        <w:rPr>
          <w:rStyle w:val="FontStyle128"/>
          <w:sz w:val="24"/>
          <w:szCs w:val="24"/>
        </w:rPr>
        <w:t>.</w:t>
      </w:r>
    </w:p>
    <w:p w:rsidR="00331F5F" w:rsidRPr="008918E7" w:rsidRDefault="00331F5F" w:rsidP="000D2193">
      <w:pPr>
        <w:pStyle w:val="af5"/>
        <w:numPr>
          <w:ilvl w:val="1"/>
          <w:numId w:val="33"/>
        </w:numPr>
        <w:spacing w:before="120" w:after="120"/>
        <w:ind w:left="992" w:hanging="992"/>
        <w:contextualSpacing w:val="0"/>
        <w:jc w:val="both"/>
        <w:outlineLvl w:val="1"/>
        <w:rPr>
          <w:b/>
        </w:rPr>
      </w:pPr>
      <w:r w:rsidRPr="008918E7">
        <w:rPr>
          <w:b/>
        </w:rPr>
        <w:t>Требования к правоспособности</w:t>
      </w:r>
      <w:r w:rsidR="0053723F" w:rsidRPr="008918E7">
        <w:rPr>
          <w:b/>
        </w:rPr>
        <w:t xml:space="preserve"> и финансовой устойчивости</w:t>
      </w:r>
      <w:r w:rsidRPr="008918E7">
        <w:rPr>
          <w:b/>
        </w:rPr>
        <w:t xml:space="preserve"> Участника </w:t>
      </w:r>
      <w:r w:rsidR="002E2F31" w:rsidRPr="008918E7">
        <w:rPr>
          <w:b/>
        </w:rPr>
        <w:t>аукциона</w:t>
      </w:r>
    </w:p>
    <w:p w:rsidR="00331F5F" w:rsidRPr="008918E7" w:rsidRDefault="00331F5F" w:rsidP="000D2193">
      <w:pPr>
        <w:pStyle w:val="af5"/>
        <w:numPr>
          <w:ilvl w:val="2"/>
          <w:numId w:val="33"/>
        </w:numPr>
        <w:spacing w:before="60"/>
        <w:ind w:left="992" w:hanging="992"/>
        <w:contextualSpacing w:val="0"/>
        <w:jc w:val="both"/>
      </w:pPr>
      <w:r w:rsidRPr="008918E7">
        <w:t xml:space="preserve">Участник </w:t>
      </w:r>
      <w:r w:rsidR="002E2F31" w:rsidRPr="008918E7">
        <w:t>аукциона</w:t>
      </w:r>
      <w:r w:rsidRPr="008918E7">
        <w:t xml:space="preserve"> должен соответствовать следующим обязательным требованиям к правоспособности</w:t>
      </w:r>
      <w:r w:rsidR="00DF6315" w:rsidRPr="008918E7">
        <w:t xml:space="preserve"> </w:t>
      </w:r>
      <w:r w:rsidRPr="008918E7">
        <w:t xml:space="preserve">Участника </w:t>
      </w:r>
      <w:r w:rsidR="002E2F31" w:rsidRPr="008918E7">
        <w:t>аукциона</w:t>
      </w:r>
      <w:r w:rsidRPr="008918E7">
        <w:t>:</w:t>
      </w:r>
    </w:p>
    <w:p w:rsidR="00A5020F" w:rsidRPr="008918E7" w:rsidRDefault="00A5020F" w:rsidP="000D2193">
      <w:pPr>
        <w:pStyle w:val="Style23"/>
        <w:widowControl/>
        <w:numPr>
          <w:ilvl w:val="0"/>
          <w:numId w:val="31"/>
        </w:numPr>
        <w:tabs>
          <w:tab w:val="left" w:pos="1560"/>
        </w:tabs>
        <w:spacing w:before="60" w:after="60" w:line="240" w:lineRule="auto"/>
        <w:ind w:left="1559" w:right="57" w:hanging="567"/>
        <w:rPr>
          <w:rStyle w:val="FontStyle128"/>
          <w:sz w:val="24"/>
          <w:szCs w:val="24"/>
        </w:rPr>
      </w:pPr>
      <w:r w:rsidRPr="008918E7">
        <w:rPr>
          <w:rStyle w:val="FontStyle128"/>
          <w:sz w:val="24"/>
          <w:szCs w:val="24"/>
        </w:rPr>
        <w:t xml:space="preserve">отсутствие у </w:t>
      </w:r>
      <w:r w:rsidR="00DB3D08" w:rsidRPr="008918E7">
        <w:rPr>
          <w:rStyle w:val="FontStyle128"/>
          <w:sz w:val="24"/>
          <w:szCs w:val="24"/>
        </w:rPr>
        <w:t>У</w:t>
      </w:r>
      <w:r w:rsidRPr="008918E7">
        <w:rPr>
          <w:rStyle w:val="FontStyle128"/>
          <w:sz w:val="24"/>
          <w:szCs w:val="24"/>
        </w:rPr>
        <w:t xml:space="preserve">частника </w:t>
      </w:r>
      <w:r w:rsidR="00F4109D" w:rsidRPr="008918E7">
        <w:rPr>
          <w:rStyle w:val="FontStyle128"/>
          <w:sz w:val="24"/>
          <w:szCs w:val="24"/>
        </w:rPr>
        <w:t>аукциона</w:t>
      </w:r>
      <w:r w:rsidRPr="008918E7">
        <w:rPr>
          <w:rStyle w:val="FontStyle128"/>
          <w:sz w:val="24"/>
          <w:szCs w:val="24"/>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DB3D08" w:rsidRPr="008918E7">
        <w:rPr>
          <w:rStyle w:val="FontStyle128"/>
          <w:sz w:val="24"/>
          <w:szCs w:val="24"/>
        </w:rPr>
        <w:t>У</w:t>
      </w:r>
      <w:r w:rsidRPr="008918E7">
        <w:rPr>
          <w:rStyle w:val="FontStyle128"/>
          <w:sz w:val="24"/>
          <w:szCs w:val="24"/>
        </w:rPr>
        <w:t xml:space="preserve">частника </w:t>
      </w:r>
      <w:r w:rsidR="00F4109D" w:rsidRPr="008918E7">
        <w:rPr>
          <w:rStyle w:val="FontStyle128"/>
          <w:sz w:val="24"/>
          <w:szCs w:val="24"/>
        </w:rPr>
        <w:t>аукциона</w:t>
      </w:r>
      <w:r w:rsidRPr="008918E7">
        <w:rPr>
          <w:rStyle w:val="FontStyle128"/>
          <w:sz w:val="24"/>
          <w:szCs w:val="24"/>
        </w:rPr>
        <w:t xml:space="preserve"> по данным бухгалтерской отчетности за последний завершенный отчетный период. При наличии задолженности </w:t>
      </w:r>
      <w:r w:rsidR="00DB3D08" w:rsidRPr="008918E7">
        <w:rPr>
          <w:rStyle w:val="FontStyle128"/>
          <w:sz w:val="24"/>
          <w:szCs w:val="24"/>
        </w:rPr>
        <w:t>У</w:t>
      </w:r>
      <w:r w:rsidRPr="008918E7">
        <w:rPr>
          <w:rStyle w:val="FontStyle128"/>
          <w:sz w:val="24"/>
          <w:szCs w:val="24"/>
        </w:rPr>
        <w:t xml:space="preserve">частник </w:t>
      </w:r>
      <w:r w:rsidR="00F4109D" w:rsidRPr="008918E7">
        <w:rPr>
          <w:rStyle w:val="FontStyle128"/>
          <w:sz w:val="24"/>
          <w:szCs w:val="24"/>
        </w:rPr>
        <w:t>аукциона</w:t>
      </w:r>
      <w:r w:rsidRPr="008918E7">
        <w:rPr>
          <w:rStyle w:val="FontStyle128"/>
          <w:sz w:val="24"/>
          <w:szCs w:val="24"/>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w:t>
      </w:r>
      <w:r w:rsidR="00DB710B" w:rsidRPr="008918E7">
        <w:rPr>
          <w:rStyle w:val="FontStyle128"/>
          <w:sz w:val="24"/>
          <w:szCs w:val="24"/>
        </w:rPr>
        <w:t xml:space="preserve">заявки на участие в аукционе </w:t>
      </w:r>
      <w:r w:rsidR="004C2E3B" w:rsidRPr="008918E7">
        <w:rPr>
          <w:rStyle w:val="FontStyle128"/>
          <w:sz w:val="24"/>
          <w:szCs w:val="24"/>
        </w:rPr>
        <w:t>в электронной форме</w:t>
      </w:r>
      <w:r w:rsidR="00627665" w:rsidRPr="008918E7">
        <w:t xml:space="preserve"> </w:t>
      </w:r>
      <w:r w:rsidRPr="008918E7">
        <w:rPr>
          <w:rStyle w:val="FontStyle128"/>
          <w:sz w:val="24"/>
          <w:szCs w:val="24"/>
        </w:rPr>
        <w:t>не принято;</w:t>
      </w:r>
    </w:p>
    <w:p w:rsidR="00597AD3" w:rsidRPr="008918E7" w:rsidRDefault="00597AD3" w:rsidP="000D2193">
      <w:pPr>
        <w:pStyle w:val="Style23"/>
        <w:widowControl/>
        <w:numPr>
          <w:ilvl w:val="0"/>
          <w:numId w:val="31"/>
        </w:numPr>
        <w:tabs>
          <w:tab w:val="left" w:pos="1560"/>
        </w:tabs>
        <w:spacing w:before="60" w:after="60" w:line="240" w:lineRule="auto"/>
        <w:ind w:left="1559" w:right="57" w:hanging="567"/>
        <w:rPr>
          <w:rStyle w:val="FontStyle128"/>
          <w:sz w:val="24"/>
          <w:szCs w:val="24"/>
        </w:rPr>
      </w:pPr>
      <w:r w:rsidRPr="008918E7">
        <w:rPr>
          <w:rStyle w:val="FontStyle128"/>
          <w:sz w:val="24"/>
          <w:szCs w:val="24"/>
        </w:rPr>
        <w:t>не являться организацией, на имущество которой наложен арест по решению суда, административного органа и (</w:t>
      </w:r>
      <w:r w:rsidR="00315D08" w:rsidRPr="008918E7">
        <w:rPr>
          <w:rStyle w:val="FontStyle128"/>
          <w:sz w:val="24"/>
          <w:szCs w:val="24"/>
        </w:rPr>
        <w:t xml:space="preserve">или) экономическая </w:t>
      </w:r>
      <w:proofErr w:type="gramStart"/>
      <w:r w:rsidR="00315D08" w:rsidRPr="008918E7">
        <w:rPr>
          <w:rStyle w:val="FontStyle128"/>
          <w:sz w:val="24"/>
          <w:szCs w:val="24"/>
        </w:rPr>
        <w:t>деятельность</w:t>
      </w:r>
      <w:proofErr w:type="gramEnd"/>
      <w:r w:rsidR="000D2193" w:rsidRPr="008918E7">
        <w:rPr>
          <w:rStyle w:val="FontStyle128"/>
          <w:sz w:val="24"/>
          <w:szCs w:val="24"/>
        </w:rPr>
        <w:t xml:space="preserve"> которой приостановлена.</w:t>
      </w:r>
    </w:p>
    <w:p w:rsidR="0053723F" w:rsidRPr="008918E7" w:rsidRDefault="0053723F" w:rsidP="0053723F">
      <w:pPr>
        <w:pStyle w:val="af5"/>
        <w:numPr>
          <w:ilvl w:val="2"/>
          <w:numId w:val="33"/>
        </w:numPr>
        <w:spacing w:before="60"/>
        <w:ind w:left="992" w:hanging="992"/>
        <w:contextualSpacing w:val="0"/>
        <w:jc w:val="both"/>
      </w:pPr>
      <w:r w:rsidRPr="008918E7">
        <w:t>Участник аукциона должен соответствовать следующим обязательным требованиям к финансовой устойчивости Участника аукциона:</w:t>
      </w:r>
    </w:p>
    <w:p w:rsidR="0053723F" w:rsidRPr="008918E7" w:rsidRDefault="0053723F" w:rsidP="0053723F">
      <w:pPr>
        <w:pStyle w:val="Style23"/>
        <w:widowControl/>
        <w:numPr>
          <w:ilvl w:val="0"/>
          <w:numId w:val="36"/>
        </w:numPr>
        <w:tabs>
          <w:tab w:val="left" w:pos="1701"/>
        </w:tabs>
        <w:spacing w:line="240" w:lineRule="auto"/>
        <w:ind w:left="1701" w:right="58" w:hanging="567"/>
        <w:rPr>
          <w:rStyle w:val="FontStyle128"/>
          <w:rFonts w:eastAsiaTheme="majorEastAsia"/>
          <w:sz w:val="24"/>
        </w:rPr>
      </w:pPr>
      <w:r w:rsidRPr="008918E7">
        <w:rPr>
          <w:rStyle w:val="FontStyle128"/>
          <w:rFonts w:eastAsiaTheme="majorEastAsia"/>
          <w:sz w:val="24"/>
        </w:rPr>
        <w:t xml:space="preserve">показатели финансово-хозяйственной деятельности Участника </w:t>
      </w:r>
      <w:r w:rsidRPr="008918E7">
        <w:t>аукциона</w:t>
      </w:r>
      <w:r w:rsidRPr="008918E7">
        <w:rPr>
          <w:rStyle w:val="FontStyle128"/>
          <w:rFonts w:eastAsiaTheme="majorEastAsia"/>
          <w:sz w:val="24"/>
        </w:rPr>
        <w:t xml:space="preserve"> должны свидетельствовать о его платежеспособности и финансовой устойчивости;</w:t>
      </w:r>
    </w:p>
    <w:p w:rsidR="0053723F" w:rsidRPr="008918E7" w:rsidRDefault="0053723F" w:rsidP="0053723F">
      <w:pPr>
        <w:pStyle w:val="Style23"/>
        <w:widowControl/>
        <w:numPr>
          <w:ilvl w:val="0"/>
          <w:numId w:val="36"/>
        </w:numPr>
        <w:tabs>
          <w:tab w:val="left" w:pos="1701"/>
        </w:tabs>
        <w:spacing w:line="240" w:lineRule="auto"/>
        <w:ind w:left="1701" w:right="58" w:hanging="567"/>
        <w:rPr>
          <w:rStyle w:val="FontStyle128"/>
          <w:rFonts w:eastAsiaTheme="majorEastAsia"/>
          <w:sz w:val="24"/>
        </w:rPr>
      </w:pPr>
      <w:r w:rsidRPr="008918E7">
        <w:rPr>
          <w:rStyle w:val="FontStyle128"/>
          <w:rFonts w:eastAsiaTheme="majorEastAsia"/>
          <w:sz w:val="24"/>
        </w:rPr>
        <w:t xml:space="preserve">в случае несоответствия Участника </w:t>
      </w:r>
      <w:r w:rsidRPr="008918E7">
        <w:t>аукциона</w:t>
      </w:r>
      <w:r w:rsidRPr="008918E7">
        <w:rPr>
          <w:rStyle w:val="FontStyle128"/>
          <w:rFonts w:eastAsiaTheme="majorEastAsia"/>
          <w:sz w:val="24"/>
        </w:rPr>
        <w:t xml:space="preserve"> требованиям к финансовой устойчивости Организатор закупки вправе отклонить заявку на участие в </w:t>
      </w:r>
      <w:r w:rsidRPr="008918E7">
        <w:t xml:space="preserve">аукционе </w:t>
      </w:r>
      <w:r w:rsidRPr="008918E7">
        <w:rPr>
          <w:rStyle w:val="FontStyle128"/>
          <w:rFonts w:eastAsiaTheme="majorEastAsia"/>
          <w:sz w:val="24"/>
        </w:rPr>
        <w:t xml:space="preserve">такого Участника. </w:t>
      </w:r>
    </w:p>
    <w:p w:rsidR="00D15F25" w:rsidRPr="008918E7" w:rsidRDefault="004770BE" w:rsidP="000D2193">
      <w:pPr>
        <w:pStyle w:val="Style23"/>
        <w:widowControl/>
        <w:tabs>
          <w:tab w:val="left" w:pos="1560"/>
        </w:tabs>
        <w:spacing w:before="60" w:after="60" w:line="240" w:lineRule="auto"/>
        <w:ind w:left="992" w:right="57" w:firstLine="0"/>
        <w:rPr>
          <w:rStyle w:val="FontStyle128"/>
          <w:sz w:val="24"/>
          <w:szCs w:val="24"/>
        </w:rPr>
      </w:pPr>
      <w:r w:rsidRPr="008918E7">
        <w:rPr>
          <w:rStyle w:val="FontStyle128"/>
          <w:sz w:val="24"/>
          <w:szCs w:val="24"/>
        </w:rPr>
        <w:t xml:space="preserve">Дополнительные требования к Участникам аукциона указаны </w:t>
      </w:r>
      <w:r w:rsidR="00D15F25" w:rsidRPr="008918E7">
        <w:rPr>
          <w:rStyle w:val="FontStyle128"/>
          <w:sz w:val="24"/>
          <w:szCs w:val="24"/>
        </w:rPr>
        <w:t>в пункте</w:t>
      </w:r>
      <w:r w:rsidR="000D2193" w:rsidRPr="008918E7">
        <w:rPr>
          <w:rStyle w:val="FontStyle128"/>
          <w:sz w:val="24"/>
          <w:szCs w:val="24"/>
        </w:rPr>
        <w:t> </w:t>
      </w:r>
      <w:r w:rsidR="00D15F25" w:rsidRPr="008918E7">
        <w:rPr>
          <w:rStyle w:val="FontStyle128"/>
          <w:sz w:val="24"/>
          <w:szCs w:val="24"/>
        </w:rPr>
        <w:t xml:space="preserve">17 </w:t>
      </w:r>
      <w:r w:rsidR="000D2193" w:rsidRPr="008918E7">
        <w:rPr>
          <w:rStyle w:val="FontStyle128"/>
          <w:sz w:val="24"/>
          <w:szCs w:val="24"/>
        </w:rPr>
        <w:t>раздела </w:t>
      </w:r>
      <w:r w:rsidR="00D15F25" w:rsidRPr="008918E7">
        <w:rPr>
          <w:rStyle w:val="FontStyle128"/>
          <w:sz w:val="24"/>
          <w:szCs w:val="24"/>
        </w:rPr>
        <w:t xml:space="preserve">1 «Информационная карта аукциона» настоящей документации </w:t>
      </w:r>
      <w:r w:rsidR="00DE4BBC" w:rsidRPr="008918E7">
        <w:rPr>
          <w:rStyle w:val="FontStyle128"/>
          <w:sz w:val="24"/>
          <w:szCs w:val="24"/>
        </w:rPr>
        <w:t>(Том II)</w:t>
      </w:r>
      <w:r w:rsidR="00D15F25" w:rsidRPr="008918E7">
        <w:rPr>
          <w:rStyle w:val="FontStyle128"/>
          <w:sz w:val="24"/>
          <w:szCs w:val="24"/>
        </w:rPr>
        <w:t>.</w:t>
      </w:r>
    </w:p>
    <w:p w:rsidR="00113914" w:rsidRPr="008918E7" w:rsidRDefault="00113914" w:rsidP="000D2193">
      <w:pPr>
        <w:pStyle w:val="af5"/>
        <w:numPr>
          <w:ilvl w:val="1"/>
          <w:numId w:val="33"/>
        </w:numPr>
        <w:spacing w:before="120" w:after="120"/>
        <w:ind w:left="992" w:hanging="992"/>
        <w:contextualSpacing w:val="0"/>
        <w:jc w:val="both"/>
        <w:outlineLvl w:val="1"/>
        <w:rPr>
          <w:rStyle w:val="FontStyle128"/>
          <w:b/>
          <w:color w:val="auto"/>
          <w:sz w:val="24"/>
          <w:szCs w:val="24"/>
        </w:rPr>
      </w:pPr>
      <w:r w:rsidRPr="008918E7">
        <w:rPr>
          <w:b/>
        </w:rPr>
        <w:t xml:space="preserve">Требования к квалификации Участника </w:t>
      </w:r>
      <w:r w:rsidR="00F362A7" w:rsidRPr="008918E7">
        <w:rPr>
          <w:b/>
        </w:rPr>
        <w:t>аукциона</w:t>
      </w:r>
    </w:p>
    <w:p w:rsidR="00113914" w:rsidRPr="008918E7" w:rsidRDefault="00113914" w:rsidP="000D2193">
      <w:pPr>
        <w:pStyle w:val="af5"/>
        <w:numPr>
          <w:ilvl w:val="2"/>
          <w:numId w:val="33"/>
        </w:numPr>
        <w:spacing w:before="60"/>
        <w:ind w:left="992" w:hanging="992"/>
        <w:contextualSpacing w:val="0"/>
        <w:jc w:val="both"/>
      </w:pPr>
      <w:r w:rsidRPr="008918E7">
        <w:t xml:space="preserve">Участник </w:t>
      </w:r>
      <w:r w:rsidR="00F362A7" w:rsidRPr="008918E7">
        <w:t>аукциона</w:t>
      </w:r>
      <w:r w:rsidRPr="008918E7">
        <w:t xml:space="preserve"> должен соответствовать следующим обязательным требованиям к </w:t>
      </w:r>
      <w:r w:rsidR="00930169" w:rsidRPr="008918E7">
        <w:t>квалификации</w:t>
      </w:r>
      <w:r w:rsidRPr="008918E7">
        <w:t xml:space="preserve"> </w:t>
      </w:r>
      <w:r w:rsidR="00930169" w:rsidRPr="008918E7">
        <w:t>У</w:t>
      </w:r>
      <w:r w:rsidRPr="008918E7">
        <w:t xml:space="preserve">частника </w:t>
      </w:r>
      <w:r w:rsidR="00F362A7" w:rsidRPr="008918E7">
        <w:t>аукциона</w:t>
      </w:r>
      <w:r w:rsidRPr="008918E7">
        <w:t>:</w:t>
      </w:r>
    </w:p>
    <w:p w:rsidR="00331F5F" w:rsidRPr="008918E7" w:rsidRDefault="00113914" w:rsidP="000D2193">
      <w:pPr>
        <w:pStyle w:val="Style23"/>
        <w:widowControl/>
        <w:numPr>
          <w:ilvl w:val="0"/>
          <w:numId w:val="31"/>
        </w:numPr>
        <w:tabs>
          <w:tab w:val="left" w:pos="1560"/>
        </w:tabs>
        <w:spacing w:before="60" w:after="60" w:line="240" w:lineRule="auto"/>
        <w:ind w:left="1559" w:right="57" w:hanging="567"/>
        <w:rPr>
          <w:rStyle w:val="FontStyle128"/>
          <w:sz w:val="24"/>
          <w:szCs w:val="24"/>
        </w:rPr>
      </w:pPr>
      <w:r w:rsidRPr="008918E7">
        <w:rPr>
          <w:rStyle w:val="FontStyle128"/>
          <w:sz w:val="24"/>
          <w:szCs w:val="24"/>
        </w:rPr>
        <w:t>налич</w:t>
      </w:r>
      <w:r w:rsidR="00331F5F" w:rsidRPr="008918E7">
        <w:rPr>
          <w:rStyle w:val="FontStyle128"/>
          <w:sz w:val="24"/>
          <w:szCs w:val="24"/>
        </w:rPr>
        <w:t>ие квалифицированного персонала;</w:t>
      </w:r>
    </w:p>
    <w:p w:rsidR="00113914" w:rsidRPr="008918E7" w:rsidRDefault="00331F5F" w:rsidP="000D2193">
      <w:pPr>
        <w:pStyle w:val="Style23"/>
        <w:widowControl/>
        <w:numPr>
          <w:ilvl w:val="0"/>
          <w:numId w:val="31"/>
        </w:numPr>
        <w:tabs>
          <w:tab w:val="left" w:pos="1560"/>
        </w:tabs>
        <w:spacing w:before="60" w:after="60" w:line="240" w:lineRule="auto"/>
        <w:ind w:left="1559" w:right="57" w:hanging="567"/>
        <w:rPr>
          <w:rStyle w:val="FontStyle128"/>
          <w:sz w:val="24"/>
          <w:szCs w:val="24"/>
        </w:rPr>
      </w:pPr>
      <w:r w:rsidRPr="008918E7">
        <w:rPr>
          <w:rStyle w:val="FontStyle128"/>
          <w:sz w:val="24"/>
          <w:szCs w:val="24"/>
        </w:rPr>
        <w:t>наличие</w:t>
      </w:r>
      <w:r w:rsidR="00113914" w:rsidRPr="008918E7">
        <w:rPr>
          <w:rStyle w:val="FontStyle128"/>
          <w:sz w:val="24"/>
          <w:szCs w:val="24"/>
        </w:rPr>
        <w:t xml:space="preserve"> производственных мощностей, технологий и т.п.</w:t>
      </w:r>
    </w:p>
    <w:p w:rsidR="00F362A7" w:rsidRPr="008918E7" w:rsidRDefault="00331F5F" w:rsidP="000D2193">
      <w:pPr>
        <w:pStyle w:val="Style23"/>
        <w:widowControl/>
        <w:tabs>
          <w:tab w:val="left" w:pos="1560"/>
        </w:tabs>
        <w:spacing w:before="60" w:after="60" w:line="240" w:lineRule="auto"/>
        <w:ind w:left="992" w:right="57" w:firstLine="0"/>
        <w:rPr>
          <w:rStyle w:val="FontStyle128"/>
          <w:sz w:val="24"/>
          <w:szCs w:val="24"/>
        </w:rPr>
      </w:pPr>
      <w:r w:rsidRPr="008918E7">
        <w:rPr>
          <w:rStyle w:val="FontStyle128"/>
          <w:sz w:val="24"/>
          <w:szCs w:val="24"/>
        </w:rPr>
        <w:t xml:space="preserve">Дополнительные требования к Участникам </w:t>
      </w:r>
      <w:r w:rsidR="00F362A7" w:rsidRPr="008918E7">
        <w:rPr>
          <w:rStyle w:val="FontStyle128"/>
          <w:sz w:val="24"/>
          <w:szCs w:val="24"/>
        </w:rPr>
        <w:t>аукциона</w:t>
      </w:r>
      <w:r w:rsidRPr="008918E7">
        <w:rPr>
          <w:rStyle w:val="FontStyle128"/>
          <w:sz w:val="24"/>
          <w:szCs w:val="24"/>
        </w:rPr>
        <w:t xml:space="preserve"> указаны в пункте</w:t>
      </w:r>
      <w:r w:rsidR="004770BE" w:rsidRPr="008918E7">
        <w:rPr>
          <w:rStyle w:val="FontStyle128"/>
          <w:sz w:val="24"/>
          <w:szCs w:val="24"/>
        </w:rPr>
        <w:t> 17 раздела </w:t>
      </w:r>
      <w:r w:rsidR="00EE7723" w:rsidRPr="008918E7">
        <w:rPr>
          <w:rStyle w:val="FontStyle128"/>
          <w:sz w:val="24"/>
          <w:szCs w:val="24"/>
        </w:rPr>
        <w:t>1</w:t>
      </w:r>
      <w:r w:rsidR="004770BE" w:rsidRPr="008918E7">
        <w:rPr>
          <w:rStyle w:val="FontStyle128"/>
          <w:sz w:val="24"/>
          <w:szCs w:val="24"/>
        </w:rPr>
        <w:t xml:space="preserve"> </w:t>
      </w:r>
      <w:r w:rsidRPr="008918E7">
        <w:rPr>
          <w:rStyle w:val="FontStyle128"/>
          <w:sz w:val="24"/>
          <w:szCs w:val="24"/>
        </w:rPr>
        <w:t xml:space="preserve">«Информационная карта </w:t>
      </w:r>
      <w:r w:rsidR="00F362A7" w:rsidRPr="008918E7">
        <w:rPr>
          <w:rStyle w:val="FontStyle128"/>
          <w:sz w:val="24"/>
          <w:szCs w:val="24"/>
        </w:rPr>
        <w:t>аукциона</w:t>
      </w:r>
      <w:r w:rsidRPr="008918E7">
        <w:rPr>
          <w:rStyle w:val="FontStyle128"/>
          <w:sz w:val="24"/>
          <w:szCs w:val="24"/>
        </w:rPr>
        <w:t>»</w:t>
      </w:r>
      <w:r w:rsidR="00EE7723" w:rsidRPr="008918E7">
        <w:rPr>
          <w:rStyle w:val="FontStyle128"/>
          <w:sz w:val="24"/>
          <w:szCs w:val="24"/>
        </w:rPr>
        <w:t xml:space="preserve"> </w:t>
      </w:r>
      <w:r w:rsidR="004770BE" w:rsidRPr="008918E7">
        <w:rPr>
          <w:rStyle w:val="FontStyle128"/>
          <w:sz w:val="24"/>
          <w:szCs w:val="24"/>
        </w:rPr>
        <w:t xml:space="preserve">и разделе 2 «Техническая часть» настоящей документации </w:t>
      </w:r>
      <w:r w:rsidR="00DE4BBC" w:rsidRPr="008918E7">
        <w:rPr>
          <w:rStyle w:val="FontStyle128"/>
          <w:sz w:val="24"/>
          <w:szCs w:val="24"/>
        </w:rPr>
        <w:t>(Том II)</w:t>
      </w:r>
      <w:r w:rsidR="004770BE" w:rsidRPr="008918E7">
        <w:rPr>
          <w:rStyle w:val="FontStyle128"/>
          <w:sz w:val="24"/>
          <w:szCs w:val="24"/>
        </w:rPr>
        <w:t>.</w:t>
      </w:r>
    </w:p>
    <w:p w:rsidR="00EC574E" w:rsidRPr="008918E7" w:rsidRDefault="00C05C28" w:rsidP="00627665">
      <w:pPr>
        <w:pStyle w:val="af5"/>
        <w:numPr>
          <w:ilvl w:val="0"/>
          <w:numId w:val="33"/>
        </w:numPr>
        <w:spacing w:before="120" w:after="60"/>
        <w:contextualSpacing w:val="0"/>
        <w:jc w:val="both"/>
        <w:outlineLvl w:val="0"/>
        <w:rPr>
          <w:rStyle w:val="FontStyle128"/>
          <w:b/>
          <w:color w:val="auto"/>
          <w:sz w:val="24"/>
          <w:szCs w:val="24"/>
        </w:rPr>
      </w:pPr>
      <w:bookmarkStart w:id="51" w:name="_Ref317852340"/>
      <w:r w:rsidRPr="008918E7">
        <w:rPr>
          <w:rStyle w:val="FontStyle128"/>
          <w:b/>
          <w:color w:val="auto"/>
          <w:sz w:val="24"/>
          <w:szCs w:val="24"/>
        </w:rPr>
        <w:t xml:space="preserve">ТРЕБОВАНИЯ К </w:t>
      </w:r>
      <w:r w:rsidR="00DB710B" w:rsidRPr="008918E7">
        <w:rPr>
          <w:rStyle w:val="FontStyle128"/>
          <w:b/>
          <w:color w:val="auto"/>
          <w:sz w:val="24"/>
          <w:szCs w:val="24"/>
        </w:rPr>
        <w:t xml:space="preserve">ЗАЯВКЕ НА УЧАСТИЕ В </w:t>
      </w:r>
      <w:proofErr w:type="gramStart"/>
      <w:r w:rsidR="00DB710B" w:rsidRPr="008918E7">
        <w:rPr>
          <w:rStyle w:val="FontStyle128"/>
          <w:b/>
          <w:color w:val="auto"/>
          <w:sz w:val="24"/>
          <w:szCs w:val="24"/>
        </w:rPr>
        <w:t>АУКЦИОНЕ</w:t>
      </w:r>
      <w:proofErr w:type="gramEnd"/>
      <w:r w:rsidR="00DB710B" w:rsidRPr="008918E7">
        <w:rPr>
          <w:rStyle w:val="FontStyle128"/>
          <w:b/>
          <w:color w:val="auto"/>
          <w:sz w:val="24"/>
          <w:szCs w:val="24"/>
        </w:rPr>
        <w:t xml:space="preserve"> </w:t>
      </w:r>
      <w:bookmarkEnd w:id="51"/>
      <w:r w:rsidR="004C2E3B" w:rsidRPr="008918E7">
        <w:rPr>
          <w:rStyle w:val="FontStyle128"/>
          <w:b/>
          <w:color w:val="auto"/>
          <w:sz w:val="24"/>
          <w:szCs w:val="24"/>
        </w:rPr>
        <w:t>В ЭЛЕКТРОННОЙ ФОРМЕ</w:t>
      </w:r>
    </w:p>
    <w:p w:rsidR="00EC574E" w:rsidRPr="008918E7" w:rsidRDefault="00EC574E" w:rsidP="000D2193">
      <w:pPr>
        <w:pStyle w:val="af5"/>
        <w:numPr>
          <w:ilvl w:val="1"/>
          <w:numId w:val="33"/>
        </w:numPr>
        <w:spacing w:before="120" w:after="120"/>
        <w:ind w:left="992" w:hanging="992"/>
        <w:contextualSpacing w:val="0"/>
        <w:jc w:val="both"/>
        <w:outlineLvl w:val="1"/>
        <w:rPr>
          <w:b/>
        </w:rPr>
      </w:pPr>
      <w:r w:rsidRPr="008918E7">
        <w:rPr>
          <w:b/>
        </w:rPr>
        <w:lastRenderedPageBreak/>
        <w:t xml:space="preserve">Общие требования к </w:t>
      </w:r>
      <w:r w:rsidR="00DB710B" w:rsidRPr="008918E7">
        <w:rPr>
          <w:b/>
        </w:rPr>
        <w:t xml:space="preserve">заявке на участие в аукционе </w:t>
      </w:r>
      <w:r w:rsidR="004C2E3B" w:rsidRPr="008918E7">
        <w:rPr>
          <w:b/>
        </w:rPr>
        <w:t>в электронной форме</w:t>
      </w:r>
    </w:p>
    <w:p w:rsidR="00C34017" w:rsidRPr="008918E7" w:rsidRDefault="00C34017" w:rsidP="000D2193">
      <w:pPr>
        <w:pStyle w:val="af5"/>
        <w:numPr>
          <w:ilvl w:val="2"/>
          <w:numId w:val="33"/>
        </w:numPr>
        <w:spacing w:before="60"/>
        <w:ind w:left="992" w:hanging="992"/>
        <w:contextualSpacing w:val="0"/>
        <w:jc w:val="both"/>
      </w:pPr>
      <w:r w:rsidRPr="008918E7">
        <w:t>Для участи</w:t>
      </w:r>
      <w:r w:rsidR="004770BE" w:rsidRPr="008918E7">
        <w:t>я</w:t>
      </w:r>
      <w:r w:rsidRPr="008918E7">
        <w:t xml:space="preserve"> в открытом аукционе в электронной форме </w:t>
      </w:r>
      <w:r w:rsidR="00653EFD" w:rsidRPr="008918E7">
        <w:t>У</w:t>
      </w:r>
      <w:r w:rsidRPr="008918E7">
        <w:t xml:space="preserve">частник аукциона, получивший аккредитацию на </w:t>
      </w:r>
      <w:r w:rsidR="00E45E45" w:rsidRPr="008918E7">
        <w:t>ЭТП</w:t>
      </w:r>
      <w:r w:rsidR="00CF01CC" w:rsidRPr="008918E7">
        <w:t>, в соответствии с регламентом работы и инструкциями ЭТП</w:t>
      </w:r>
      <w:r w:rsidRPr="008918E7">
        <w:t xml:space="preserve">, подает </w:t>
      </w:r>
      <w:r w:rsidR="00DB710B" w:rsidRPr="008918E7">
        <w:t xml:space="preserve">заявку на участие в аукционе </w:t>
      </w:r>
      <w:r w:rsidR="004C2E3B" w:rsidRPr="008918E7">
        <w:t>в электронной форме</w:t>
      </w:r>
      <w:r w:rsidRPr="008918E7">
        <w:t>.</w:t>
      </w:r>
    </w:p>
    <w:p w:rsidR="00EA5008" w:rsidRPr="008918E7" w:rsidRDefault="00653EFD" w:rsidP="00EA5008">
      <w:pPr>
        <w:pStyle w:val="af5"/>
        <w:numPr>
          <w:ilvl w:val="2"/>
          <w:numId w:val="33"/>
        </w:numPr>
        <w:spacing w:before="60"/>
        <w:ind w:left="992" w:hanging="992"/>
        <w:contextualSpacing w:val="0"/>
        <w:jc w:val="both"/>
      </w:pPr>
      <w:r w:rsidRPr="008918E7">
        <w:t>П</w:t>
      </w:r>
      <w:r w:rsidR="007F1C36" w:rsidRPr="008918E7">
        <w:t>ретендент на участие в аукционе/</w:t>
      </w:r>
      <w:r w:rsidR="00E5711A" w:rsidRPr="008918E7">
        <w:t xml:space="preserve">Участник аукциона вправе подать только одну </w:t>
      </w:r>
      <w:r w:rsidR="00DB710B" w:rsidRPr="008918E7">
        <w:t xml:space="preserve">заявку на участие в аукционе </w:t>
      </w:r>
      <w:r w:rsidR="004C2E3B" w:rsidRPr="008918E7">
        <w:t>в электронной форме</w:t>
      </w:r>
      <w:r w:rsidR="00E5711A" w:rsidRPr="008918E7">
        <w:t xml:space="preserve"> в отношении каждого предмета аукциона (лота).</w:t>
      </w:r>
      <w:r w:rsidR="004770BE" w:rsidRPr="008918E7">
        <w:t xml:space="preserve"> </w:t>
      </w:r>
      <w:r w:rsidRPr="008918E7">
        <w:t>П</w:t>
      </w:r>
      <w:r w:rsidR="007F1C36" w:rsidRPr="008918E7">
        <w:t>ретендент на участие в аукционе/</w:t>
      </w:r>
      <w:r w:rsidRPr="008918E7">
        <w:t>Участник аукциона</w:t>
      </w:r>
      <w:r w:rsidR="004770BE" w:rsidRPr="008918E7">
        <w:t xml:space="preserve"> вправе подать одну </w:t>
      </w:r>
      <w:r w:rsidR="00DB710B" w:rsidRPr="008918E7">
        <w:t xml:space="preserve">заявку на участие в аукционе </w:t>
      </w:r>
      <w:r w:rsidR="004C2E3B" w:rsidRPr="008918E7">
        <w:t>в электронной форме</w:t>
      </w:r>
      <w:r w:rsidR="00627665" w:rsidRPr="008918E7">
        <w:t xml:space="preserve"> </w:t>
      </w:r>
      <w:r w:rsidR="004770BE" w:rsidRPr="008918E7">
        <w:t xml:space="preserve">в отношении нескольких предметов аукциона (лотов). </w:t>
      </w:r>
      <w:proofErr w:type="gramStart"/>
      <w:r w:rsidRPr="008918E7">
        <w:t>В случае установления факта подачи одним Прет</w:t>
      </w:r>
      <w:r w:rsidR="007F1C36" w:rsidRPr="008918E7">
        <w:t>ендентом на участие в аукционе/</w:t>
      </w:r>
      <w:r w:rsidRPr="008918E7">
        <w:t xml:space="preserve">Участником аукциона двух и более </w:t>
      </w:r>
      <w:r w:rsidR="00DB710B" w:rsidRPr="008918E7">
        <w:t>заявок на участие в аукционе в электронной форме</w:t>
      </w:r>
      <w:r w:rsidRPr="008918E7">
        <w:t xml:space="preserve"> при условии, что поданные ранее </w:t>
      </w:r>
      <w:r w:rsidR="00DB710B" w:rsidRPr="008918E7">
        <w:t xml:space="preserve">заявки на участие в аукционе </w:t>
      </w:r>
      <w:r w:rsidR="004C2E3B" w:rsidRPr="008918E7">
        <w:t>в электронной форме</w:t>
      </w:r>
      <w:r w:rsidR="00627665" w:rsidRPr="008918E7">
        <w:t xml:space="preserve"> </w:t>
      </w:r>
      <w:r w:rsidRPr="008918E7">
        <w:t>таким Пре</w:t>
      </w:r>
      <w:r w:rsidR="007F1C36" w:rsidRPr="008918E7">
        <w:t>тендентом на участие в аукционе/</w:t>
      </w:r>
      <w:r w:rsidRPr="008918E7">
        <w:t xml:space="preserve">Участником </w:t>
      </w:r>
      <w:r w:rsidR="00BF7DCF" w:rsidRPr="008918E7">
        <w:t>аукциона</w:t>
      </w:r>
      <w:r w:rsidRPr="008918E7">
        <w:t xml:space="preserve"> не отозваны, все </w:t>
      </w:r>
      <w:r w:rsidR="00DB710B" w:rsidRPr="008918E7">
        <w:t xml:space="preserve">заявки на участие в аукционе </w:t>
      </w:r>
      <w:r w:rsidR="004C2E3B" w:rsidRPr="008918E7">
        <w:t>в электронной форме</w:t>
      </w:r>
      <w:r w:rsidR="00627665" w:rsidRPr="008918E7">
        <w:t xml:space="preserve"> </w:t>
      </w:r>
      <w:r w:rsidRPr="008918E7">
        <w:t>такого Прет</w:t>
      </w:r>
      <w:r w:rsidR="007F1C36" w:rsidRPr="008918E7">
        <w:t>ендента на участие</w:t>
      </w:r>
      <w:proofErr w:type="gramEnd"/>
      <w:r w:rsidR="007F1C36" w:rsidRPr="008918E7">
        <w:t xml:space="preserve"> в аукционе/</w:t>
      </w:r>
      <w:r w:rsidRPr="008918E7">
        <w:t>Участника аукциона, не рассматриваются.</w:t>
      </w:r>
      <w:bookmarkStart w:id="52" w:name="_Ref317863208"/>
    </w:p>
    <w:p w:rsidR="00CF01CC" w:rsidRPr="008918E7" w:rsidRDefault="00CF01CC" w:rsidP="000D2193">
      <w:pPr>
        <w:pStyle w:val="af5"/>
        <w:numPr>
          <w:ilvl w:val="2"/>
          <w:numId w:val="33"/>
        </w:numPr>
        <w:spacing w:before="60"/>
        <w:ind w:left="992" w:hanging="992"/>
        <w:contextualSpacing w:val="0"/>
        <w:jc w:val="both"/>
      </w:pPr>
      <w:r w:rsidRPr="008918E7">
        <w:t>П</w:t>
      </w:r>
      <w:r w:rsidR="007F1C36" w:rsidRPr="008918E7">
        <w:t>ретендент на участие в аукционе/У</w:t>
      </w:r>
      <w:r w:rsidRPr="008918E7">
        <w:t>частник аукциона заверяет все документы и сведения, входящие в состав заявки, подающейся в форме электронного документа, электронной цифровой подписью, полученной в порядке, установленном регламентом работы и инструкциями ЭТП.</w:t>
      </w:r>
      <w:bookmarkEnd w:id="52"/>
    </w:p>
    <w:p w:rsidR="0068799A" w:rsidRPr="008918E7" w:rsidRDefault="0068799A" w:rsidP="000D2193">
      <w:pPr>
        <w:pStyle w:val="af5"/>
        <w:numPr>
          <w:ilvl w:val="1"/>
          <w:numId w:val="33"/>
        </w:numPr>
        <w:spacing w:before="120" w:after="120"/>
        <w:ind w:left="992" w:hanging="992"/>
        <w:contextualSpacing w:val="0"/>
        <w:jc w:val="both"/>
        <w:outlineLvl w:val="1"/>
        <w:rPr>
          <w:rStyle w:val="FontStyle128"/>
          <w:b/>
          <w:color w:val="auto"/>
          <w:sz w:val="24"/>
          <w:szCs w:val="24"/>
        </w:rPr>
      </w:pPr>
      <w:bookmarkStart w:id="53" w:name="_Ref317852229"/>
      <w:r w:rsidRPr="008918E7">
        <w:rPr>
          <w:b/>
        </w:rPr>
        <w:t>Требования к составу и содержанию заявки</w:t>
      </w:r>
      <w:bookmarkEnd w:id="53"/>
    </w:p>
    <w:p w:rsidR="0068799A" w:rsidRPr="008918E7" w:rsidRDefault="00DB710B" w:rsidP="000D2193">
      <w:pPr>
        <w:pStyle w:val="af5"/>
        <w:numPr>
          <w:ilvl w:val="2"/>
          <w:numId w:val="33"/>
        </w:numPr>
        <w:spacing w:before="60"/>
        <w:ind w:left="992" w:hanging="992"/>
        <w:contextualSpacing w:val="0"/>
        <w:jc w:val="both"/>
      </w:pPr>
      <w:r w:rsidRPr="008918E7">
        <w:t xml:space="preserve">Заявка на участие в аукционе </w:t>
      </w:r>
      <w:r w:rsidR="004C2E3B" w:rsidRPr="008918E7">
        <w:t>в электронной форме</w:t>
      </w:r>
      <w:r w:rsidR="00627665" w:rsidRPr="008918E7">
        <w:t xml:space="preserve"> </w:t>
      </w:r>
      <w:r w:rsidR="0068799A" w:rsidRPr="008918E7">
        <w:t>состоит из двух частей.</w:t>
      </w:r>
    </w:p>
    <w:p w:rsidR="00C34017" w:rsidRPr="008918E7" w:rsidRDefault="0018448F" w:rsidP="000D2193">
      <w:pPr>
        <w:pStyle w:val="af5"/>
        <w:numPr>
          <w:ilvl w:val="2"/>
          <w:numId w:val="33"/>
        </w:numPr>
        <w:spacing w:before="60"/>
        <w:ind w:left="992" w:hanging="992"/>
        <w:contextualSpacing w:val="0"/>
        <w:jc w:val="both"/>
      </w:pPr>
      <w:bookmarkStart w:id="54" w:name="_Ref320267974"/>
      <w:r w:rsidRPr="008918E7">
        <w:t xml:space="preserve">Первая часть </w:t>
      </w:r>
      <w:r w:rsidR="00DB710B" w:rsidRPr="008918E7">
        <w:t xml:space="preserve">заявки на участие в аукционе </w:t>
      </w:r>
      <w:r w:rsidR="004C2E3B" w:rsidRPr="008918E7">
        <w:t>в электронной форме</w:t>
      </w:r>
      <w:r w:rsidRPr="008918E7">
        <w:t xml:space="preserve"> должна содержать следующие сведения:</w:t>
      </w:r>
      <w:bookmarkEnd w:id="54"/>
    </w:p>
    <w:p w:rsidR="0018448F" w:rsidRPr="008918E7" w:rsidRDefault="0018448F" w:rsidP="000D2193">
      <w:pPr>
        <w:pStyle w:val="Style23"/>
        <w:widowControl/>
        <w:numPr>
          <w:ilvl w:val="0"/>
          <w:numId w:val="31"/>
        </w:numPr>
        <w:tabs>
          <w:tab w:val="left" w:pos="1560"/>
        </w:tabs>
        <w:spacing w:before="60" w:after="60" w:line="240" w:lineRule="auto"/>
        <w:ind w:left="1559" w:right="57" w:hanging="567"/>
        <w:rPr>
          <w:rStyle w:val="FontStyle128"/>
          <w:sz w:val="24"/>
          <w:szCs w:val="24"/>
        </w:rPr>
      </w:pPr>
      <w:r w:rsidRPr="008918E7">
        <w:rPr>
          <w:rStyle w:val="FontStyle128"/>
          <w:sz w:val="24"/>
          <w:szCs w:val="24"/>
        </w:rPr>
        <w:t xml:space="preserve">согласие </w:t>
      </w:r>
      <w:r w:rsidR="00CF01CC" w:rsidRPr="008918E7">
        <w:rPr>
          <w:rStyle w:val="FontStyle128"/>
          <w:sz w:val="24"/>
          <w:szCs w:val="24"/>
        </w:rPr>
        <w:t>У</w:t>
      </w:r>
      <w:r w:rsidRPr="008918E7">
        <w:rPr>
          <w:rStyle w:val="FontStyle128"/>
          <w:sz w:val="24"/>
          <w:szCs w:val="24"/>
        </w:rPr>
        <w:t>частника аукциона</w:t>
      </w:r>
      <w:r w:rsidR="00CB4C0B" w:rsidRPr="008918E7">
        <w:rPr>
          <w:rStyle w:val="FontStyle128"/>
          <w:sz w:val="24"/>
          <w:szCs w:val="24"/>
        </w:rPr>
        <w:t xml:space="preserve"> (в произвольной форме)</w:t>
      </w:r>
      <w:r w:rsidR="00CF01CC" w:rsidRPr="008918E7">
        <w:rPr>
          <w:rStyle w:val="FontStyle128"/>
          <w:sz w:val="24"/>
          <w:szCs w:val="24"/>
        </w:rPr>
        <w:t xml:space="preserve"> на поставку товаров</w:t>
      </w:r>
      <w:r w:rsidRPr="008918E7">
        <w:rPr>
          <w:rStyle w:val="FontStyle128"/>
          <w:sz w:val="24"/>
          <w:szCs w:val="24"/>
        </w:rPr>
        <w:t>, соответствующих требованиям документации об открытом аукционе в электронной форме, на условиях, предусмотренных док</w:t>
      </w:r>
      <w:r w:rsidR="004B6961" w:rsidRPr="008918E7">
        <w:rPr>
          <w:rStyle w:val="FontStyle128"/>
          <w:sz w:val="24"/>
          <w:szCs w:val="24"/>
        </w:rPr>
        <w:t>ументацией;</w:t>
      </w:r>
    </w:p>
    <w:p w:rsidR="004B6961" w:rsidRPr="008918E7" w:rsidRDefault="004B6961" w:rsidP="000D2193">
      <w:pPr>
        <w:pStyle w:val="Style23"/>
        <w:widowControl/>
        <w:numPr>
          <w:ilvl w:val="0"/>
          <w:numId w:val="31"/>
        </w:numPr>
        <w:tabs>
          <w:tab w:val="left" w:pos="1560"/>
        </w:tabs>
        <w:spacing w:before="60" w:after="60" w:line="240" w:lineRule="auto"/>
        <w:ind w:left="1559" w:right="57" w:hanging="567"/>
        <w:rPr>
          <w:rStyle w:val="FontStyle128"/>
          <w:sz w:val="24"/>
          <w:szCs w:val="24"/>
        </w:rPr>
      </w:pPr>
      <w:r w:rsidRPr="008918E7">
        <w:rPr>
          <w:rStyle w:val="FontStyle128"/>
          <w:sz w:val="24"/>
          <w:szCs w:val="24"/>
        </w:rPr>
        <w:t>о качестве, технических характеристиках товара, его безопасности, функциональных характеристиках товара, об упаковке, отгрузке товара и иные сведения, представление которых предусмотрено документацией;</w:t>
      </w:r>
    </w:p>
    <w:p w:rsidR="004B6961" w:rsidRPr="008918E7" w:rsidRDefault="004B6961" w:rsidP="000D2193">
      <w:pPr>
        <w:pStyle w:val="Style23"/>
        <w:widowControl/>
        <w:numPr>
          <w:ilvl w:val="0"/>
          <w:numId w:val="31"/>
        </w:numPr>
        <w:tabs>
          <w:tab w:val="left" w:pos="1560"/>
        </w:tabs>
        <w:spacing w:before="60" w:after="60" w:line="240" w:lineRule="auto"/>
        <w:ind w:left="1559" w:right="57" w:hanging="567"/>
        <w:rPr>
          <w:rStyle w:val="FontStyle128"/>
          <w:sz w:val="24"/>
          <w:szCs w:val="24"/>
        </w:rPr>
      </w:pPr>
      <w:r w:rsidRPr="008918E7">
        <w:rPr>
          <w:rStyle w:val="FontStyle128"/>
          <w:sz w:val="24"/>
          <w:szCs w:val="24"/>
        </w:rPr>
        <w:t>срок поставки товара;</w:t>
      </w:r>
    </w:p>
    <w:p w:rsidR="004B6961" w:rsidRPr="008918E7" w:rsidRDefault="004B6961" w:rsidP="000D2193">
      <w:pPr>
        <w:pStyle w:val="Style23"/>
        <w:widowControl/>
        <w:numPr>
          <w:ilvl w:val="0"/>
          <w:numId w:val="31"/>
        </w:numPr>
        <w:tabs>
          <w:tab w:val="left" w:pos="1560"/>
        </w:tabs>
        <w:spacing w:before="60" w:after="60" w:line="240" w:lineRule="auto"/>
        <w:ind w:left="1559" w:right="57" w:hanging="567"/>
        <w:rPr>
          <w:rStyle w:val="FontStyle128"/>
          <w:sz w:val="24"/>
          <w:szCs w:val="24"/>
        </w:rPr>
      </w:pPr>
      <w:r w:rsidRPr="008918E7">
        <w:rPr>
          <w:rStyle w:val="FontStyle128"/>
          <w:sz w:val="24"/>
          <w:szCs w:val="24"/>
        </w:rPr>
        <w:t>может содержать эскиз, рисунок, чертеж, фотографию, иное изображение товара, на поставку которого проводится аукцион в электронной форме.</w:t>
      </w:r>
    </w:p>
    <w:p w:rsidR="0040667B" w:rsidRPr="008918E7" w:rsidRDefault="0040667B" w:rsidP="000D2193">
      <w:pPr>
        <w:pStyle w:val="af5"/>
        <w:numPr>
          <w:ilvl w:val="2"/>
          <w:numId w:val="33"/>
        </w:numPr>
        <w:spacing w:before="60"/>
        <w:ind w:left="992" w:hanging="992"/>
        <w:contextualSpacing w:val="0"/>
        <w:jc w:val="both"/>
      </w:pPr>
      <w:r w:rsidRPr="008918E7">
        <w:t xml:space="preserve">Вторая часть </w:t>
      </w:r>
      <w:r w:rsidR="00DB710B" w:rsidRPr="008918E7">
        <w:t xml:space="preserve">заявки на участие в аукционе </w:t>
      </w:r>
      <w:r w:rsidR="004C2E3B" w:rsidRPr="008918E7">
        <w:t>в электронной форме</w:t>
      </w:r>
      <w:r w:rsidRPr="008918E7">
        <w:t xml:space="preserve"> должна быть представлена в виде комплекта электронных документов, включающих документы и сведения, указанные в </w:t>
      </w:r>
      <w:r w:rsidR="00717F99" w:rsidRPr="008918E7">
        <w:t>пунктах </w:t>
      </w:r>
      <w:r w:rsidR="00717F99" w:rsidRPr="008918E7">
        <w:fldChar w:fldCharType="begin"/>
      </w:r>
      <w:r w:rsidR="00717F99" w:rsidRPr="008918E7">
        <w:instrText xml:space="preserve"> REF _Ref318464658 \r \h </w:instrText>
      </w:r>
      <w:r w:rsidR="000943FD" w:rsidRPr="008918E7">
        <w:instrText xml:space="preserve"> \* MERGEFORMAT </w:instrText>
      </w:r>
      <w:r w:rsidR="00717F99" w:rsidRPr="008918E7">
        <w:fldChar w:fldCharType="separate"/>
      </w:r>
      <w:r w:rsidR="00340568">
        <w:t>5.2.4.2</w:t>
      </w:r>
      <w:r w:rsidR="00717F99" w:rsidRPr="008918E7">
        <w:fldChar w:fldCharType="end"/>
      </w:r>
      <w:r w:rsidR="00717F99" w:rsidRPr="008918E7">
        <w:t xml:space="preserve"> и </w:t>
      </w:r>
      <w:r w:rsidR="00717F99" w:rsidRPr="008918E7">
        <w:fldChar w:fldCharType="begin"/>
      </w:r>
      <w:r w:rsidR="00717F99" w:rsidRPr="008918E7">
        <w:instrText xml:space="preserve"> REF _Ref317842341 \r \h </w:instrText>
      </w:r>
      <w:r w:rsidR="000943FD" w:rsidRPr="008918E7">
        <w:instrText xml:space="preserve"> \* MERGEFORMAT </w:instrText>
      </w:r>
      <w:r w:rsidR="00717F99" w:rsidRPr="008918E7">
        <w:fldChar w:fldCharType="separate"/>
      </w:r>
      <w:r w:rsidR="00340568">
        <w:t>5.3.1</w:t>
      </w:r>
      <w:r w:rsidR="00717F99" w:rsidRPr="008918E7">
        <w:fldChar w:fldCharType="end"/>
      </w:r>
      <w:r w:rsidRPr="008918E7">
        <w:t xml:space="preserve"> настоящей документац</w:t>
      </w:r>
      <w:r w:rsidR="000D2193" w:rsidRPr="008918E7">
        <w:t>ии (Том I) и пункте 17 раздела </w:t>
      </w:r>
      <w:r w:rsidRPr="008918E7">
        <w:t xml:space="preserve">1 «Информационная карта аукциона» настоящей документации </w:t>
      </w:r>
      <w:r w:rsidR="00DE4BBC" w:rsidRPr="008918E7">
        <w:t>(Том II)</w:t>
      </w:r>
      <w:r w:rsidRPr="008918E7">
        <w:t>.</w:t>
      </w:r>
    </w:p>
    <w:p w:rsidR="00900657" w:rsidRPr="008918E7" w:rsidRDefault="00900657" w:rsidP="000D2193">
      <w:pPr>
        <w:pStyle w:val="af5"/>
        <w:numPr>
          <w:ilvl w:val="2"/>
          <w:numId w:val="33"/>
        </w:numPr>
        <w:spacing w:before="60"/>
        <w:ind w:left="992" w:hanging="992"/>
        <w:contextualSpacing w:val="0"/>
        <w:jc w:val="both"/>
      </w:pPr>
      <w:bookmarkStart w:id="55" w:name="_Ref316309676"/>
      <w:bookmarkStart w:id="56" w:name="_Ref56235235"/>
      <w:r w:rsidRPr="008918E7">
        <w:t xml:space="preserve">Участник аукциона должен подать </w:t>
      </w:r>
      <w:r w:rsidR="00DB710B" w:rsidRPr="008918E7">
        <w:t xml:space="preserve">заявку на участие в аукционе </w:t>
      </w:r>
      <w:r w:rsidR="004C2E3B" w:rsidRPr="008918E7">
        <w:t>в электронной форме</w:t>
      </w:r>
      <w:r w:rsidRPr="008918E7">
        <w:t xml:space="preserve">, </w:t>
      </w:r>
      <w:r w:rsidR="00CB4C0B" w:rsidRPr="008918E7">
        <w:t>состоящую из двух частей</w:t>
      </w:r>
      <w:r w:rsidRPr="008918E7">
        <w:t>:</w:t>
      </w:r>
      <w:bookmarkEnd w:id="55"/>
    </w:p>
    <w:p w:rsidR="00CB4C0B" w:rsidRPr="008918E7" w:rsidRDefault="00CB4C0B" w:rsidP="000D2193">
      <w:pPr>
        <w:pStyle w:val="af5"/>
        <w:numPr>
          <w:ilvl w:val="3"/>
          <w:numId w:val="33"/>
        </w:numPr>
        <w:spacing w:before="60" w:after="60"/>
        <w:ind w:left="992" w:hanging="992"/>
        <w:jc w:val="both"/>
      </w:pPr>
      <w:r w:rsidRPr="008918E7">
        <w:t xml:space="preserve">Первая часть </w:t>
      </w:r>
      <w:r w:rsidR="00DB710B" w:rsidRPr="008918E7">
        <w:t xml:space="preserve">заявки на участие в аукционе </w:t>
      </w:r>
      <w:r w:rsidR="004C2E3B" w:rsidRPr="008918E7">
        <w:t>в электронной форме</w:t>
      </w:r>
      <w:r w:rsidR="00627665" w:rsidRPr="008918E7">
        <w:t xml:space="preserve"> </w:t>
      </w:r>
      <w:r w:rsidRPr="008918E7">
        <w:t>включающая:</w:t>
      </w:r>
    </w:p>
    <w:p w:rsidR="00A32812" w:rsidRPr="008918E7" w:rsidRDefault="00A32812" w:rsidP="00A32812">
      <w:pPr>
        <w:pStyle w:val="Style23"/>
        <w:widowControl/>
        <w:numPr>
          <w:ilvl w:val="0"/>
          <w:numId w:val="31"/>
        </w:numPr>
        <w:tabs>
          <w:tab w:val="left" w:pos="1560"/>
        </w:tabs>
        <w:spacing w:before="60" w:after="60" w:line="240" w:lineRule="auto"/>
        <w:ind w:left="1559" w:right="57" w:hanging="567"/>
        <w:rPr>
          <w:rStyle w:val="FontStyle128"/>
          <w:sz w:val="24"/>
          <w:szCs w:val="24"/>
        </w:rPr>
      </w:pPr>
      <w:r w:rsidRPr="008918E7">
        <w:rPr>
          <w:rStyle w:val="FontStyle128"/>
          <w:sz w:val="24"/>
          <w:szCs w:val="24"/>
        </w:rPr>
        <w:t>согласие Участника аукциона (в произвольной форме) на поставку товаров, соответствующих требованиям документации об открытом аукционе в электронной форме, на условиях, предусмотренных документацией;</w:t>
      </w:r>
    </w:p>
    <w:p w:rsidR="00900657" w:rsidRPr="008918E7" w:rsidRDefault="00900657" w:rsidP="000D2193">
      <w:pPr>
        <w:pStyle w:val="Style23"/>
        <w:widowControl/>
        <w:numPr>
          <w:ilvl w:val="0"/>
          <w:numId w:val="31"/>
        </w:numPr>
        <w:tabs>
          <w:tab w:val="left" w:pos="1560"/>
        </w:tabs>
        <w:spacing w:before="60" w:after="60" w:line="240" w:lineRule="auto"/>
        <w:ind w:left="1559" w:right="57" w:hanging="567"/>
        <w:rPr>
          <w:rStyle w:val="FontStyle128"/>
          <w:sz w:val="24"/>
          <w:szCs w:val="24"/>
        </w:rPr>
      </w:pPr>
      <w:r w:rsidRPr="008918E7">
        <w:rPr>
          <w:rStyle w:val="FontStyle128"/>
          <w:sz w:val="24"/>
          <w:szCs w:val="24"/>
        </w:rPr>
        <w:t>Техническое предложение по форме и в соответствии с инструкциями, приведенными в настоящей документации (Том IV)</w:t>
      </w:r>
      <w:r w:rsidR="00A32812" w:rsidRPr="008918E7">
        <w:rPr>
          <w:rStyle w:val="FontStyle128"/>
          <w:sz w:val="24"/>
          <w:szCs w:val="24"/>
        </w:rPr>
        <w:t>.</w:t>
      </w:r>
    </w:p>
    <w:p w:rsidR="00CB4C0B" w:rsidRPr="008918E7" w:rsidRDefault="00CB4C0B" w:rsidP="000D2193">
      <w:pPr>
        <w:pStyle w:val="af5"/>
        <w:numPr>
          <w:ilvl w:val="3"/>
          <w:numId w:val="33"/>
        </w:numPr>
        <w:spacing w:before="60" w:after="60"/>
        <w:ind w:left="992" w:hanging="992"/>
        <w:jc w:val="both"/>
      </w:pPr>
      <w:bookmarkStart w:id="57" w:name="_Ref318464658"/>
      <w:r w:rsidRPr="008918E7">
        <w:t xml:space="preserve">Вторая часть </w:t>
      </w:r>
      <w:r w:rsidR="00DB710B" w:rsidRPr="008918E7">
        <w:t xml:space="preserve">заявки на участие в аукционе </w:t>
      </w:r>
      <w:r w:rsidR="004C2E3B" w:rsidRPr="008918E7">
        <w:t>в электронной форме</w:t>
      </w:r>
      <w:r w:rsidR="00627665" w:rsidRPr="008918E7">
        <w:t xml:space="preserve"> </w:t>
      </w:r>
      <w:r w:rsidRPr="008918E7">
        <w:t>включающая:</w:t>
      </w:r>
      <w:bookmarkEnd w:id="57"/>
    </w:p>
    <w:p w:rsidR="00900657" w:rsidRPr="008918E7" w:rsidRDefault="00900657" w:rsidP="000D2193">
      <w:pPr>
        <w:pStyle w:val="Style23"/>
        <w:widowControl/>
        <w:numPr>
          <w:ilvl w:val="0"/>
          <w:numId w:val="31"/>
        </w:numPr>
        <w:tabs>
          <w:tab w:val="left" w:pos="1560"/>
        </w:tabs>
        <w:spacing w:before="60" w:after="60" w:line="240" w:lineRule="auto"/>
        <w:ind w:left="1559" w:right="57" w:hanging="567"/>
        <w:rPr>
          <w:rStyle w:val="FontStyle128"/>
          <w:sz w:val="24"/>
          <w:szCs w:val="24"/>
        </w:rPr>
      </w:pPr>
      <w:r w:rsidRPr="008918E7">
        <w:rPr>
          <w:rStyle w:val="FontStyle128"/>
          <w:sz w:val="24"/>
          <w:szCs w:val="24"/>
        </w:rPr>
        <w:t xml:space="preserve">Анкета Участника аукциона, по форме и в соответствии с инструкциями, </w:t>
      </w:r>
      <w:r w:rsidRPr="008918E7">
        <w:rPr>
          <w:rStyle w:val="FontStyle128"/>
          <w:sz w:val="24"/>
          <w:szCs w:val="24"/>
        </w:rPr>
        <w:lastRenderedPageBreak/>
        <w:t>приведенными в настоящей документации (Том IV);</w:t>
      </w:r>
    </w:p>
    <w:p w:rsidR="00900657" w:rsidRPr="008918E7" w:rsidRDefault="00900657" w:rsidP="000D2193">
      <w:pPr>
        <w:pStyle w:val="Style23"/>
        <w:widowControl/>
        <w:numPr>
          <w:ilvl w:val="0"/>
          <w:numId w:val="31"/>
        </w:numPr>
        <w:tabs>
          <w:tab w:val="left" w:pos="1560"/>
        </w:tabs>
        <w:spacing w:before="60" w:after="60" w:line="240" w:lineRule="auto"/>
        <w:ind w:left="1559" w:right="57" w:hanging="567"/>
        <w:rPr>
          <w:rStyle w:val="FontStyle128"/>
          <w:sz w:val="24"/>
          <w:szCs w:val="24"/>
        </w:rPr>
      </w:pPr>
      <w:r w:rsidRPr="008918E7">
        <w:rPr>
          <w:rStyle w:val="FontStyle128"/>
          <w:sz w:val="24"/>
          <w:szCs w:val="24"/>
        </w:rPr>
        <w:t>Справка о перечне и годовых объемах выполнения аналогичных договоров, по форме и в соответствии с инструкциями, приведенными в настоящей документации (Том IV);</w:t>
      </w:r>
    </w:p>
    <w:p w:rsidR="00900657" w:rsidRPr="008918E7" w:rsidRDefault="00900657" w:rsidP="000D2193">
      <w:pPr>
        <w:pStyle w:val="Style23"/>
        <w:widowControl/>
        <w:numPr>
          <w:ilvl w:val="0"/>
          <w:numId w:val="31"/>
        </w:numPr>
        <w:tabs>
          <w:tab w:val="left" w:pos="1560"/>
        </w:tabs>
        <w:spacing w:before="60" w:after="60" w:line="240" w:lineRule="auto"/>
        <w:ind w:left="1559" w:right="57" w:hanging="567"/>
        <w:rPr>
          <w:rStyle w:val="FontStyle128"/>
          <w:sz w:val="24"/>
          <w:szCs w:val="24"/>
        </w:rPr>
      </w:pPr>
      <w:r w:rsidRPr="008918E7">
        <w:rPr>
          <w:rStyle w:val="FontStyle128"/>
          <w:sz w:val="24"/>
          <w:szCs w:val="24"/>
        </w:rPr>
        <w:t>Справка о материально-технических ресурсах, по форме и в соответствии с инструкциями, приведенными в настоящей документации (Том IV);</w:t>
      </w:r>
    </w:p>
    <w:p w:rsidR="00900657" w:rsidRPr="008918E7" w:rsidRDefault="00900657" w:rsidP="000D2193">
      <w:pPr>
        <w:pStyle w:val="Style23"/>
        <w:widowControl/>
        <w:numPr>
          <w:ilvl w:val="0"/>
          <w:numId w:val="31"/>
        </w:numPr>
        <w:tabs>
          <w:tab w:val="left" w:pos="1560"/>
        </w:tabs>
        <w:spacing w:before="60" w:after="60" w:line="240" w:lineRule="auto"/>
        <w:ind w:left="1559" w:right="57" w:hanging="567"/>
        <w:rPr>
          <w:rStyle w:val="FontStyle128"/>
          <w:sz w:val="24"/>
          <w:szCs w:val="24"/>
        </w:rPr>
      </w:pPr>
      <w:r w:rsidRPr="008918E7">
        <w:rPr>
          <w:rStyle w:val="FontStyle128"/>
          <w:sz w:val="24"/>
          <w:szCs w:val="24"/>
        </w:rPr>
        <w:t>Справка о кадровых ресурсах, по форме и в соответствии с инструкциями, приведенными в настоящей документации (Том IV);</w:t>
      </w:r>
    </w:p>
    <w:p w:rsidR="00900657" w:rsidRPr="008918E7" w:rsidRDefault="00900657" w:rsidP="000D2193">
      <w:pPr>
        <w:pStyle w:val="Style23"/>
        <w:widowControl/>
        <w:numPr>
          <w:ilvl w:val="0"/>
          <w:numId w:val="31"/>
        </w:numPr>
        <w:tabs>
          <w:tab w:val="left" w:pos="1560"/>
        </w:tabs>
        <w:spacing w:before="60" w:after="60" w:line="240" w:lineRule="auto"/>
        <w:ind w:left="1559" w:right="57" w:hanging="567"/>
        <w:rPr>
          <w:rStyle w:val="FontStyle128"/>
          <w:sz w:val="24"/>
          <w:szCs w:val="24"/>
        </w:rPr>
      </w:pPr>
      <w:r w:rsidRPr="008918E7">
        <w:rPr>
          <w:rStyle w:val="FontStyle128"/>
          <w:sz w:val="24"/>
          <w:szCs w:val="24"/>
        </w:rPr>
        <w:t>Информационное письмо о налич</w:t>
      </w:r>
      <w:proofErr w:type="gramStart"/>
      <w:r w:rsidRPr="008918E7">
        <w:rPr>
          <w:rStyle w:val="FontStyle128"/>
          <w:sz w:val="24"/>
          <w:szCs w:val="24"/>
        </w:rPr>
        <w:t>ии у У</w:t>
      </w:r>
      <w:proofErr w:type="gramEnd"/>
      <w:r w:rsidRPr="008918E7">
        <w:rPr>
          <w:rStyle w:val="FontStyle128"/>
          <w:sz w:val="24"/>
          <w:szCs w:val="24"/>
        </w:rPr>
        <w:t xml:space="preserve">частника аукциона связей, носящих характер </w:t>
      </w:r>
      <w:proofErr w:type="spellStart"/>
      <w:r w:rsidRPr="008918E7">
        <w:rPr>
          <w:rStyle w:val="FontStyle128"/>
          <w:sz w:val="24"/>
          <w:szCs w:val="24"/>
        </w:rPr>
        <w:t>аффилированности</w:t>
      </w:r>
      <w:proofErr w:type="spellEnd"/>
      <w:r w:rsidRPr="008918E7">
        <w:rPr>
          <w:rStyle w:val="FontStyle128"/>
          <w:sz w:val="24"/>
          <w:szCs w:val="24"/>
        </w:rPr>
        <w:t xml:space="preserve"> с сотрудниками Заказчика или Организатора аукциона, по форме и в соответствии с инструкциями, приведенными в настоящей документации (Том IV);</w:t>
      </w:r>
    </w:p>
    <w:p w:rsidR="00900657" w:rsidRPr="008918E7" w:rsidRDefault="00C733E3" w:rsidP="000D2193">
      <w:pPr>
        <w:pStyle w:val="Style23"/>
        <w:widowControl/>
        <w:numPr>
          <w:ilvl w:val="0"/>
          <w:numId w:val="31"/>
        </w:numPr>
        <w:tabs>
          <w:tab w:val="left" w:pos="1560"/>
        </w:tabs>
        <w:spacing w:before="60" w:after="60" w:line="240" w:lineRule="auto"/>
        <w:ind w:left="1559" w:right="57" w:hanging="567"/>
        <w:rPr>
          <w:rStyle w:val="FontStyle128"/>
          <w:sz w:val="24"/>
          <w:szCs w:val="24"/>
        </w:rPr>
      </w:pPr>
      <w:r w:rsidRPr="008918E7">
        <w:rPr>
          <w:rStyle w:val="FontStyle128"/>
          <w:sz w:val="24"/>
          <w:szCs w:val="24"/>
        </w:rPr>
        <w:t>Гарантийное письмо на предоставление справки о цепочке собственников</w:t>
      </w:r>
      <w:r w:rsidR="00900657" w:rsidRPr="008918E7">
        <w:rPr>
          <w:rStyle w:val="FontStyle128"/>
          <w:sz w:val="24"/>
          <w:szCs w:val="24"/>
        </w:rPr>
        <w:t>, по форме и в соответствии с инструкциями, приведенными в настоящей документации (Том IV);</w:t>
      </w:r>
    </w:p>
    <w:p w:rsidR="00900657" w:rsidRPr="008918E7" w:rsidRDefault="00900657" w:rsidP="000D2193">
      <w:pPr>
        <w:pStyle w:val="Style23"/>
        <w:widowControl/>
        <w:numPr>
          <w:ilvl w:val="0"/>
          <w:numId w:val="31"/>
        </w:numPr>
        <w:tabs>
          <w:tab w:val="left" w:pos="1560"/>
        </w:tabs>
        <w:spacing w:before="60" w:after="60" w:line="240" w:lineRule="auto"/>
        <w:ind w:left="1559" w:right="57" w:hanging="567"/>
        <w:rPr>
          <w:rStyle w:val="FontStyle128"/>
          <w:sz w:val="24"/>
          <w:szCs w:val="24"/>
        </w:rPr>
      </w:pPr>
      <w:r w:rsidRPr="008918E7">
        <w:rPr>
          <w:rStyle w:val="FontStyle128"/>
          <w:sz w:val="24"/>
          <w:szCs w:val="24"/>
        </w:rPr>
        <w:t>Документы, подтверждающие соответствие поставляемых товаров установленным требованиям;</w:t>
      </w:r>
    </w:p>
    <w:p w:rsidR="00900657" w:rsidRPr="008918E7" w:rsidRDefault="00900657" w:rsidP="000D2193">
      <w:pPr>
        <w:pStyle w:val="Style23"/>
        <w:widowControl/>
        <w:numPr>
          <w:ilvl w:val="0"/>
          <w:numId w:val="31"/>
        </w:numPr>
        <w:tabs>
          <w:tab w:val="left" w:pos="1560"/>
        </w:tabs>
        <w:spacing w:before="60" w:after="60" w:line="240" w:lineRule="auto"/>
        <w:ind w:left="1559" w:right="57" w:hanging="567"/>
        <w:rPr>
          <w:rStyle w:val="FontStyle128"/>
          <w:sz w:val="24"/>
          <w:szCs w:val="24"/>
        </w:rPr>
      </w:pPr>
      <w:r w:rsidRPr="008918E7">
        <w:rPr>
          <w:rStyle w:val="FontStyle128"/>
          <w:sz w:val="24"/>
          <w:szCs w:val="24"/>
        </w:rPr>
        <w:t>Документы, подтверждающие соответствие Участника аукциона установленным требованиям</w:t>
      </w:r>
      <w:bookmarkEnd w:id="56"/>
      <w:r w:rsidR="00644B7D" w:rsidRPr="008918E7">
        <w:rPr>
          <w:rStyle w:val="FontStyle128"/>
          <w:sz w:val="24"/>
          <w:szCs w:val="24"/>
        </w:rPr>
        <w:t>;</w:t>
      </w:r>
    </w:p>
    <w:p w:rsidR="00644B7D" w:rsidRPr="008918E7" w:rsidRDefault="00644B7D" w:rsidP="00644B7D">
      <w:pPr>
        <w:pStyle w:val="Style23"/>
        <w:widowControl/>
        <w:numPr>
          <w:ilvl w:val="0"/>
          <w:numId w:val="31"/>
        </w:numPr>
        <w:tabs>
          <w:tab w:val="left" w:pos="1701"/>
        </w:tabs>
        <w:spacing w:line="240" w:lineRule="auto"/>
        <w:ind w:right="58"/>
        <w:rPr>
          <w:rStyle w:val="FontStyle128"/>
          <w:sz w:val="24"/>
          <w:szCs w:val="24"/>
        </w:rPr>
      </w:pPr>
      <w:r w:rsidRPr="008918E7">
        <w:rPr>
          <w:rStyle w:val="FontStyle128"/>
          <w:sz w:val="24"/>
          <w:szCs w:val="24"/>
        </w:rPr>
        <w:t xml:space="preserve">Справку о соответствии/несоответствии Участника аукциона критериям субъекта малого или среднего предпринимательства, предусмотренным Федеральным законом от 24.07.2007 г. № 209-ФЗ «О развитии малого и среднего предпринимательства в Российской Федерации», по форме и в соответствии с инструкциями, приведенными в настоящей </w:t>
      </w:r>
      <w:r w:rsidR="000943FD" w:rsidRPr="008918E7">
        <w:rPr>
          <w:rStyle w:val="FontStyle128"/>
          <w:sz w:val="24"/>
          <w:szCs w:val="24"/>
        </w:rPr>
        <w:t>Аукционной</w:t>
      </w:r>
      <w:r w:rsidRPr="008918E7">
        <w:rPr>
          <w:rStyle w:val="FontStyle128"/>
          <w:sz w:val="24"/>
          <w:szCs w:val="24"/>
        </w:rPr>
        <w:t xml:space="preserve"> документации (Том IV).</w:t>
      </w:r>
    </w:p>
    <w:p w:rsidR="00EC574E" w:rsidRPr="008918E7" w:rsidRDefault="00EC574E" w:rsidP="003904C6">
      <w:pPr>
        <w:pStyle w:val="af5"/>
        <w:numPr>
          <w:ilvl w:val="1"/>
          <w:numId w:val="33"/>
        </w:numPr>
        <w:spacing w:before="120" w:after="120"/>
        <w:ind w:left="992" w:hanging="992"/>
        <w:contextualSpacing w:val="0"/>
        <w:jc w:val="both"/>
        <w:outlineLvl w:val="1"/>
        <w:rPr>
          <w:b/>
        </w:rPr>
      </w:pPr>
      <w:r w:rsidRPr="008918E7">
        <w:rPr>
          <w:b/>
        </w:rPr>
        <w:t xml:space="preserve">Требования к документам, подтверждающим соответствие Участника </w:t>
      </w:r>
      <w:r w:rsidR="00FB5C64" w:rsidRPr="008918E7">
        <w:rPr>
          <w:b/>
        </w:rPr>
        <w:t>аукциона</w:t>
      </w:r>
    </w:p>
    <w:p w:rsidR="00C05C28" w:rsidRPr="008918E7" w:rsidRDefault="00C05C28" w:rsidP="003904C6">
      <w:pPr>
        <w:pStyle w:val="af5"/>
        <w:numPr>
          <w:ilvl w:val="2"/>
          <w:numId w:val="33"/>
        </w:numPr>
        <w:spacing w:before="60"/>
        <w:ind w:left="992" w:hanging="992"/>
        <w:contextualSpacing w:val="0"/>
        <w:jc w:val="both"/>
      </w:pPr>
      <w:bookmarkStart w:id="58" w:name="_Ref317842341"/>
      <w:r w:rsidRPr="008918E7">
        <w:t xml:space="preserve">Для подтверждения соответствия требованиям, указанным в </w:t>
      </w:r>
      <w:r w:rsidR="003904C6" w:rsidRPr="008918E7">
        <w:t>разделе </w:t>
      </w:r>
      <w:r w:rsidR="00EE7723" w:rsidRPr="008918E7">
        <w:t xml:space="preserve">4 </w:t>
      </w:r>
      <w:r w:rsidR="00045F2A" w:rsidRPr="008918E7">
        <w:t>настояще</w:t>
      </w:r>
      <w:r w:rsidR="003904C6" w:rsidRPr="008918E7">
        <w:t>й документации (Том </w:t>
      </w:r>
      <w:r w:rsidR="00045F2A" w:rsidRPr="008918E7">
        <w:t>I)</w:t>
      </w:r>
      <w:r w:rsidRPr="008918E7">
        <w:t xml:space="preserve">, </w:t>
      </w:r>
      <w:r w:rsidR="00EC574E" w:rsidRPr="008918E7">
        <w:t>У</w:t>
      </w:r>
      <w:r w:rsidRPr="008918E7">
        <w:t xml:space="preserve">частник </w:t>
      </w:r>
      <w:r w:rsidR="00962302" w:rsidRPr="008918E7">
        <w:t>аукциона</w:t>
      </w:r>
      <w:r w:rsidRPr="008918E7">
        <w:t xml:space="preserve"> в составе </w:t>
      </w:r>
      <w:r w:rsidR="00717F99" w:rsidRPr="008918E7">
        <w:t xml:space="preserve">второй части </w:t>
      </w:r>
      <w:r w:rsidR="00DB710B" w:rsidRPr="008918E7">
        <w:t xml:space="preserve">заявки на участие в аукционе </w:t>
      </w:r>
      <w:r w:rsidR="004C2E3B" w:rsidRPr="008918E7">
        <w:t>в электронной форме</w:t>
      </w:r>
      <w:r w:rsidR="00627665" w:rsidRPr="008918E7">
        <w:t xml:space="preserve"> </w:t>
      </w:r>
      <w:r w:rsidRPr="008918E7">
        <w:t>должен приложить следующие документы</w:t>
      </w:r>
      <w:r w:rsidR="00867F46" w:rsidRPr="008918E7">
        <w:t xml:space="preserve"> (в </w:t>
      </w:r>
      <w:r w:rsidR="004A6AB1" w:rsidRPr="008918E7">
        <w:t>формате *.</w:t>
      </w:r>
      <w:proofErr w:type="spellStart"/>
      <w:r w:rsidR="004A6AB1" w:rsidRPr="008918E7">
        <w:t>pdf</w:t>
      </w:r>
      <w:proofErr w:type="spellEnd"/>
      <w:r w:rsidR="004A6AB1" w:rsidRPr="008918E7">
        <w:t>)</w:t>
      </w:r>
      <w:r w:rsidRPr="008918E7">
        <w:t>:</w:t>
      </w:r>
      <w:bookmarkEnd w:id="58"/>
    </w:p>
    <w:p w:rsidR="00C05C28" w:rsidRPr="008918E7" w:rsidRDefault="00045F2A" w:rsidP="003904C6">
      <w:pPr>
        <w:widowControl/>
        <w:numPr>
          <w:ilvl w:val="0"/>
          <w:numId w:val="41"/>
        </w:numPr>
        <w:autoSpaceDE/>
        <w:autoSpaceDN/>
        <w:adjustRightInd/>
        <w:ind w:left="1843" w:hanging="425"/>
        <w:jc w:val="both"/>
        <w:rPr>
          <w:snapToGrid w:val="0"/>
        </w:rPr>
      </w:pPr>
      <w:proofErr w:type="gramStart"/>
      <w:r w:rsidRPr="008918E7">
        <w:rPr>
          <w:snapToGrid w:val="0"/>
        </w:rPr>
        <w:t>выписк</w:t>
      </w:r>
      <w:r w:rsidR="00EA5008" w:rsidRPr="008918E7">
        <w:rPr>
          <w:snapToGrid w:val="0"/>
        </w:rPr>
        <w:t>а</w:t>
      </w:r>
      <w:r w:rsidRPr="008918E7">
        <w:rPr>
          <w:snapToGrid w:val="0"/>
        </w:rPr>
        <w:t xml:space="preserve"> из единого государственного реестра юридических лиц или нотариально заверенн</w:t>
      </w:r>
      <w:r w:rsidR="00EA5008" w:rsidRPr="008918E7">
        <w:rPr>
          <w:snapToGrid w:val="0"/>
        </w:rPr>
        <w:t>ая</w:t>
      </w:r>
      <w:r w:rsidRPr="008918E7">
        <w:rPr>
          <w:snapToGrid w:val="0"/>
        </w:rPr>
        <w:t xml:space="preserve"> копи</w:t>
      </w:r>
      <w:r w:rsidR="00EA5008" w:rsidRPr="008918E7">
        <w:rPr>
          <w:snapToGrid w:val="0"/>
        </w:rPr>
        <w:t>я</w:t>
      </w:r>
      <w:r w:rsidRPr="008918E7">
        <w:rPr>
          <w:snapToGrid w:val="0"/>
        </w:rPr>
        <w:t xml:space="preserve"> такой выписки (для юридического лица), </w:t>
      </w:r>
      <w:r w:rsidR="00EA5008" w:rsidRPr="008918E7">
        <w:rPr>
          <w:snapToGrid w:val="0"/>
        </w:rPr>
        <w:t xml:space="preserve">полученная </w:t>
      </w:r>
      <w:r w:rsidR="00C05C28" w:rsidRPr="008918E7">
        <w:rPr>
          <w:snapToGrid w:val="0"/>
        </w:rPr>
        <w:t xml:space="preserve">не ранее чем за </w:t>
      </w:r>
      <w:r w:rsidRPr="008918E7">
        <w:rPr>
          <w:snapToGrid w:val="0"/>
        </w:rPr>
        <w:t>30 (тридцать) дней</w:t>
      </w:r>
      <w:r w:rsidR="00C05C28" w:rsidRPr="008918E7">
        <w:rPr>
          <w:snapToGrid w:val="0"/>
        </w:rPr>
        <w:t xml:space="preserve"> до </w:t>
      </w:r>
      <w:r w:rsidR="00F326F0" w:rsidRPr="008918E7">
        <w:rPr>
          <w:snapToGrid w:val="0"/>
        </w:rPr>
        <w:t xml:space="preserve">срока окончания приема </w:t>
      </w:r>
      <w:r w:rsidR="00DB710B" w:rsidRPr="008918E7">
        <w:rPr>
          <w:snapToGrid w:val="0"/>
        </w:rPr>
        <w:t>заявок на участие в аукционе в электронной форме</w:t>
      </w:r>
      <w:r w:rsidRPr="008918E7">
        <w:rPr>
          <w:snapToGrid w:val="0"/>
        </w:rPr>
        <w:t>,</w:t>
      </w:r>
      <w:r w:rsidR="00EA5008" w:rsidRPr="008918E7">
        <w:rPr>
          <w:snapToGrid w:val="0"/>
        </w:rPr>
        <w:t xml:space="preserve"> выписка </w:t>
      </w:r>
      <w:r w:rsidRPr="008918E7">
        <w:rPr>
          <w:snapToGrid w:val="0"/>
        </w:rPr>
        <w:t>из единого государственного реестра индивидуальных предпринимат</w:t>
      </w:r>
      <w:r w:rsidR="00EA5008" w:rsidRPr="008918E7">
        <w:rPr>
          <w:snapToGrid w:val="0"/>
        </w:rPr>
        <w:t>елей или нотариально заверенная копия</w:t>
      </w:r>
      <w:r w:rsidRPr="008918E7">
        <w:rPr>
          <w:snapToGrid w:val="0"/>
        </w:rPr>
        <w:t xml:space="preserve"> такой выписки (для индивидуального предпринимателя), </w:t>
      </w:r>
      <w:r w:rsidR="00EA5008" w:rsidRPr="008918E7">
        <w:rPr>
          <w:snapToGrid w:val="0"/>
        </w:rPr>
        <w:t>полученная</w:t>
      </w:r>
      <w:r w:rsidR="00C05C28" w:rsidRPr="008918E7">
        <w:rPr>
          <w:snapToGrid w:val="0"/>
        </w:rPr>
        <w:t xml:space="preserve"> </w:t>
      </w:r>
      <w:r w:rsidR="00F326F0" w:rsidRPr="008918E7">
        <w:rPr>
          <w:snapToGrid w:val="0"/>
        </w:rPr>
        <w:t xml:space="preserve">не ранее чем за </w:t>
      </w:r>
      <w:r w:rsidRPr="008918E7">
        <w:rPr>
          <w:snapToGrid w:val="0"/>
        </w:rPr>
        <w:t>30 (тридцать) дней</w:t>
      </w:r>
      <w:proofErr w:type="gramEnd"/>
      <w:r w:rsidR="009355D5" w:rsidRPr="008918E7">
        <w:rPr>
          <w:snapToGrid w:val="0"/>
        </w:rPr>
        <w:t xml:space="preserve"> </w:t>
      </w:r>
      <w:proofErr w:type="gramStart"/>
      <w:r w:rsidR="00F326F0" w:rsidRPr="008918E7">
        <w:rPr>
          <w:snapToGrid w:val="0"/>
        </w:rPr>
        <w:t xml:space="preserve">до срока окончания приема </w:t>
      </w:r>
      <w:r w:rsidR="00DB710B" w:rsidRPr="008918E7">
        <w:rPr>
          <w:snapToGrid w:val="0"/>
        </w:rPr>
        <w:t>заявок на участие в аукционе в электронной форме</w:t>
      </w:r>
      <w:r w:rsidR="00C05C28" w:rsidRPr="008918E7">
        <w:rPr>
          <w:snapToGrid w:val="0"/>
        </w:rPr>
        <w:t>,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w:t>
      </w:r>
      <w:r w:rsidR="009355D5" w:rsidRPr="008918E7">
        <w:rPr>
          <w:snapToGrid w:val="0"/>
        </w:rPr>
        <w:t>,</w:t>
      </w:r>
      <w:r w:rsidR="00C05C28" w:rsidRPr="008918E7">
        <w:rPr>
          <w:snapToGrid w:val="0"/>
        </w:rPr>
        <w:t xml:space="preserve"> в соответствии с законодательством соответствующего государства (для иностранного лица)</w:t>
      </w:r>
      <w:r w:rsidR="009355D5" w:rsidRPr="008918E7">
        <w:rPr>
          <w:snapToGrid w:val="0"/>
        </w:rPr>
        <w:t>,</w:t>
      </w:r>
      <w:r w:rsidR="00C05C28" w:rsidRPr="008918E7">
        <w:rPr>
          <w:snapToGrid w:val="0"/>
        </w:rPr>
        <w:t xml:space="preserve"> полученные </w:t>
      </w:r>
      <w:r w:rsidR="00F326F0" w:rsidRPr="008918E7">
        <w:rPr>
          <w:snapToGrid w:val="0"/>
        </w:rPr>
        <w:t xml:space="preserve">не ранее чем </w:t>
      </w:r>
      <w:r w:rsidR="009355D5" w:rsidRPr="008918E7">
        <w:rPr>
          <w:snapToGrid w:val="0"/>
        </w:rPr>
        <w:t xml:space="preserve">за 30 (тридцать) дней </w:t>
      </w:r>
      <w:r w:rsidR="00F326F0" w:rsidRPr="008918E7">
        <w:rPr>
          <w:snapToGrid w:val="0"/>
        </w:rPr>
        <w:t>до</w:t>
      </w:r>
      <w:proofErr w:type="gramEnd"/>
      <w:r w:rsidR="00F326F0" w:rsidRPr="008918E7">
        <w:rPr>
          <w:snapToGrid w:val="0"/>
        </w:rPr>
        <w:t xml:space="preserve"> срока окончания приема </w:t>
      </w:r>
      <w:r w:rsidR="00DB710B" w:rsidRPr="008918E7">
        <w:rPr>
          <w:snapToGrid w:val="0"/>
        </w:rPr>
        <w:t>заявок на участие в аукционе в электронной форме</w:t>
      </w:r>
      <w:r w:rsidR="00F326F0" w:rsidRPr="008918E7">
        <w:rPr>
          <w:snapToGrid w:val="0"/>
        </w:rPr>
        <w:t>;</w:t>
      </w:r>
    </w:p>
    <w:p w:rsidR="00F326F0" w:rsidRPr="008918E7" w:rsidRDefault="00011561" w:rsidP="003904C6">
      <w:pPr>
        <w:widowControl/>
        <w:numPr>
          <w:ilvl w:val="0"/>
          <w:numId w:val="41"/>
        </w:numPr>
        <w:autoSpaceDE/>
        <w:autoSpaceDN/>
        <w:adjustRightInd/>
        <w:ind w:left="1843" w:hanging="425"/>
        <w:jc w:val="both"/>
        <w:rPr>
          <w:snapToGrid w:val="0"/>
        </w:rPr>
      </w:pPr>
      <w:r w:rsidRPr="008918E7">
        <w:rPr>
          <w:snapToGrid w:val="0"/>
        </w:rPr>
        <w:t>з</w:t>
      </w:r>
      <w:r w:rsidR="00F326F0" w:rsidRPr="008918E7">
        <w:rPr>
          <w:snapToGrid w:val="0"/>
        </w:rPr>
        <w:t xml:space="preserve">аверенная Участником </w:t>
      </w:r>
      <w:r w:rsidR="00962302" w:rsidRPr="008918E7">
        <w:rPr>
          <w:snapToGrid w:val="0"/>
        </w:rPr>
        <w:t>аукциона</w:t>
      </w:r>
      <w:r w:rsidRPr="008918E7">
        <w:rPr>
          <w:snapToGrid w:val="0"/>
        </w:rPr>
        <w:t xml:space="preserve"> </w:t>
      </w:r>
      <w:r w:rsidR="00F326F0" w:rsidRPr="008918E7">
        <w:rPr>
          <w:snapToGrid w:val="0"/>
        </w:rPr>
        <w:t>копия свидетельства о внесении записи об Участнике в Единый государственный реестр юридических лиц;</w:t>
      </w:r>
    </w:p>
    <w:p w:rsidR="00405B6A" w:rsidRPr="008918E7" w:rsidRDefault="00405B6A" w:rsidP="003904C6">
      <w:pPr>
        <w:widowControl/>
        <w:numPr>
          <w:ilvl w:val="0"/>
          <w:numId w:val="41"/>
        </w:numPr>
        <w:autoSpaceDE/>
        <w:autoSpaceDN/>
        <w:adjustRightInd/>
        <w:ind w:left="1843" w:hanging="425"/>
        <w:jc w:val="both"/>
        <w:rPr>
          <w:snapToGrid w:val="0"/>
        </w:rPr>
      </w:pPr>
      <w:r w:rsidRPr="008918E7">
        <w:rPr>
          <w:snapToGrid w:val="0"/>
        </w:rPr>
        <w:lastRenderedPageBreak/>
        <w:t xml:space="preserve">заверенная Участником </w:t>
      </w:r>
      <w:r w:rsidR="00962302" w:rsidRPr="008918E7">
        <w:rPr>
          <w:snapToGrid w:val="0"/>
        </w:rPr>
        <w:t>аукциона</w:t>
      </w:r>
      <w:r w:rsidRPr="008918E7">
        <w:rPr>
          <w:snapToGrid w:val="0"/>
        </w:rPr>
        <w:t xml:space="preserve"> копия свидетельства о перерегистрации в соответствии с Федеральным законом «О государственной регистрации юридических лиц» для Участников </w:t>
      </w:r>
      <w:r w:rsidR="00962302" w:rsidRPr="008918E7">
        <w:rPr>
          <w:snapToGrid w:val="0"/>
        </w:rPr>
        <w:t>аукциона</w:t>
      </w:r>
      <w:r w:rsidRPr="008918E7">
        <w:rPr>
          <w:snapToGrid w:val="0"/>
        </w:rPr>
        <w:t>, зарегистрированных до 01.07.2001</w:t>
      </w:r>
      <w:r w:rsidR="00BA314A" w:rsidRPr="008918E7">
        <w:rPr>
          <w:snapToGrid w:val="0"/>
        </w:rPr>
        <w:t> </w:t>
      </w:r>
      <w:r w:rsidRPr="008918E7">
        <w:rPr>
          <w:snapToGrid w:val="0"/>
        </w:rPr>
        <w:t>г. по месту государственной регистрации;</w:t>
      </w:r>
    </w:p>
    <w:p w:rsidR="00405B6A" w:rsidRPr="008918E7" w:rsidRDefault="00405B6A" w:rsidP="003904C6">
      <w:pPr>
        <w:widowControl/>
        <w:numPr>
          <w:ilvl w:val="0"/>
          <w:numId w:val="41"/>
        </w:numPr>
        <w:autoSpaceDE/>
        <w:autoSpaceDN/>
        <w:adjustRightInd/>
        <w:ind w:left="1843" w:hanging="425"/>
        <w:jc w:val="both"/>
        <w:rPr>
          <w:snapToGrid w:val="0"/>
        </w:rPr>
      </w:pPr>
      <w:r w:rsidRPr="008918E7">
        <w:rPr>
          <w:snapToGrid w:val="0"/>
        </w:rPr>
        <w:t>заверенн</w:t>
      </w:r>
      <w:r w:rsidR="009355D5" w:rsidRPr="008918E7">
        <w:rPr>
          <w:snapToGrid w:val="0"/>
        </w:rPr>
        <w:t>ые</w:t>
      </w:r>
      <w:r w:rsidRPr="008918E7">
        <w:rPr>
          <w:snapToGrid w:val="0"/>
        </w:rPr>
        <w:t xml:space="preserve"> Участником </w:t>
      </w:r>
      <w:r w:rsidR="00962302" w:rsidRPr="008918E7">
        <w:rPr>
          <w:snapToGrid w:val="0"/>
        </w:rPr>
        <w:t>аукциона</w:t>
      </w:r>
      <w:r w:rsidRPr="008918E7">
        <w:rPr>
          <w:snapToGrid w:val="0"/>
        </w:rPr>
        <w:t xml:space="preserve"> копи</w:t>
      </w:r>
      <w:r w:rsidR="009355D5" w:rsidRPr="008918E7">
        <w:rPr>
          <w:snapToGrid w:val="0"/>
        </w:rPr>
        <w:t>и</w:t>
      </w:r>
      <w:r w:rsidRPr="008918E7">
        <w:rPr>
          <w:snapToGrid w:val="0"/>
        </w:rPr>
        <w:t xml:space="preserve"> свидетельства</w:t>
      </w:r>
      <w:r w:rsidR="009355D5" w:rsidRPr="008918E7">
        <w:rPr>
          <w:snapToGrid w:val="0"/>
        </w:rPr>
        <w:t xml:space="preserve"> о государственной регистрации и </w:t>
      </w:r>
      <w:r w:rsidRPr="008918E7">
        <w:rPr>
          <w:snapToGrid w:val="0"/>
        </w:rPr>
        <w:t>о постановке на учет в налоговые органы;</w:t>
      </w:r>
    </w:p>
    <w:p w:rsidR="00405B6A" w:rsidRPr="008918E7" w:rsidRDefault="00405B6A" w:rsidP="003904C6">
      <w:pPr>
        <w:widowControl/>
        <w:numPr>
          <w:ilvl w:val="0"/>
          <w:numId w:val="41"/>
        </w:numPr>
        <w:autoSpaceDE/>
        <w:autoSpaceDN/>
        <w:adjustRightInd/>
        <w:ind w:left="1843" w:hanging="425"/>
        <w:jc w:val="both"/>
        <w:rPr>
          <w:snapToGrid w:val="0"/>
        </w:rPr>
      </w:pPr>
      <w:r w:rsidRPr="008918E7">
        <w:rPr>
          <w:snapToGrid w:val="0"/>
        </w:rPr>
        <w:t xml:space="preserve">заверенная Участником </w:t>
      </w:r>
      <w:r w:rsidR="00962302" w:rsidRPr="008918E7">
        <w:rPr>
          <w:snapToGrid w:val="0"/>
        </w:rPr>
        <w:t>аукциона</w:t>
      </w:r>
      <w:r w:rsidRPr="008918E7">
        <w:rPr>
          <w:snapToGrid w:val="0"/>
        </w:rPr>
        <w:t xml:space="preserve"> копия справки </w:t>
      </w:r>
      <w:proofErr w:type="gramStart"/>
      <w:r w:rsidRPr="008918E7">
        <w:rPr>
          <w:snapToGrid w:val="0"/>
        </w:rPr>
        <w:t>из Госкомстата о присвоении кодов с отметкой о внесении в Единый государственный реестр</w:t>
      </w:r>
      <w:proofErr w:type="gramEnd"/>
      <w:r w:rsidRPr="008918E7">
        <w:rPr>
          <w:snapToGrid w:val="0"/>
        </w:rPr>
        <w:t>;</w:t>
      </w:r>
    </w:p>
    <w:p w:rsidR="00F326F0" w:rsidRPr="008918E7" w:rsidRDefault="00011561" w:rsidP="003904C6">
      <w:pPr>
        <w:widowControl/>
        <w:numPr>
          <w:ilvl w:val="0"/>
          <w:numId w:val="41"/>
        </w:numPr>
        <w:autoSpaceDE/>
        <w:autoSpaceDN/>
        <w:adjustRightInd/>
        <w:ind w:left="1843" w:hanging="425"/>
        <w:jc w:val="both"/>
        <w:rPr>
          <w:snapToGrid w:val="0"/>
        </w:rPr>
      </w:pPr>
      <w:r w:rsidRPr="008918E7">
        <w:rPr>
          <w:snapToGrid w:val="0"/>
        </w:rPr>
        <w:t>з</w:t>
      </w:r>
      <w:r w:rsidR="00F326F0" w:rsidRPr="008918E7">
        <w:rPr>
          <w:snapToGrid w:val="0"/>
        </w:rPr>
        <w:t xml:space="preserve">аверенная Участником </w:t>
      </w:r>
      <w:r w:rsidR="00962302" w:rsidRPr="008918E7">
        <w:rPr>
          <w:snapToGrid w:val="0"/>
        </w:rPr>
        <w:t>аукциона</w:t>
      </w:r>
      <w:r w:rsidRPr="008918E7">
        <w:rPr>
          <w:snapToGrid w:val="0"/>
        </w:rPr>
        <w:t xml:space="preserve"> </w:t>
      </w:r>
      <w:r w:rsidR="00F326F0" w:rsidRPr="008918E7">
        <w:rPr>
          <w:snapToGrid w:val="0"/>
        </w:rPr>
        <w:t>копия свидетельства о регистрации юридического лица или выписки из торгового/коммерческого реестра для участников – нерезидентов Российской Федерации;</w:t>
      </w:r>
    </w:p>
    <w:p w:rsidR="00F326F0" w:rsidRPr="008918E7" w:rsidRDefault="00011561" w:rsidP="003904C6">
      <w:pPr>
        <w:widowControl/>
        <w:numPr>
          <w:ilvl w:val="0"/>
          <w:numId w:val="41"/>
        </w:numPr>
        <w:autoSpaceDE/>
        <w:autoSpaceDN/>
        <w:adjustRightInd/>
        <w:ind w:left="1843" w:hanging="425"/>
        <w:jc w:val="both"/>
        <w:rPr>
          <w:snapToGrid w:val="0"/>
        </w:rPr>
      </w:pPr>
      <w:bookmarkStart w:id="59" w:name="_Ref194749398"/>
      <w:r w:rsidRPr="008918E7">
        <w:rPr>
          <w:snapToGrid w:val="0"/>
        </w:rPr>
        <w:t>з</w:t>
      </w:r>
      <w:r w:rsidR="00F326F0" w:rsidRPr="008918E7">
        <w:rPr>
          <w:snapToGrid w:val="0"/>
        </w:rPr>
        <w:t xml:space="preserve">аверенная Участником </w:t>
      </w:r>
      <w:r w:rsidR="00962302" w:rsidRPr="008918E7">
        <w:rPr>
          <w:snapToGrid w:val="0"/>
        </w:rPr>
        <w:t>аукциона</w:t>
      </w:r>
      <w:r w:rsidRPr="008918E7">
        <w:rPr>
          <w:snapToGrid w:val="0"/>
        </w:rPr>
        <w:t xml:space="preserve"> </w:t>
      </w:r>
      <w:r w:rsidR="00F326F0" w:rsidRPr="008918E7">
        <w:rPr>
          <w:snapToGrid w:val="0"/>
        </w:rPr>
        <w:t>копия Устава в действующей редакции;</w:t>
      </w:r>
      <w:bookmarkEnd w:id="59"/>
    </w:p>
    <w:p w:rsidR="00405B6A" w:rsidRPr="008918E7" w:rsidRDefault="00405B6A" w:rsidP="003904C6">
      <w:pPr>
        <w:widowControl/>
        <w:numPr>
          <w:ilvl w:val="0"/>
          <w:numId w:val="41"/>
        </w:numPr>
        <w:autoSpaceDE/>
        <w:autoSpaceDN/>
        <w:adjustRightInd/>
        <w:ind w:left="1843" w:hanging="425"/>
        <w:jc w:val="both"/>
        <w:rPr>
          <w:snapToGrid w:val="0"/>
        </w:rPr>
      </w:pPr>
      <w:r w:rsidRPr="008918E7">
        <w:rPr>
          <w:snapToGrid w:val="0"/>
        </w:rPr>
        <w:t xml:space="preserve">заверенная Участником </w:t>
      </w:r>
      <w:r w:rsidR="00962302" w:rsidRPr="008918E7">
        <w:rPr>
          <w:snapToGrid w:val="0"/>
        </w:rPr>
        <w:t>аукциона</w:t>
      </w:r>
      <w:r w:rsidRPr="008918E7">
        <w:rPr>
          <w:snapToGrid w:val="0"/>
        </w:rPr>
        <w:t xml:space="preserve">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00962302" w:rsidRPr="008918E7">
        <w:rPr>
          <w:snapToGrid w:val="0"/>
        </w:rPr>
        <w:t>;</w:t>
      </w:r>
    </w:p>
    <w:p w:rsidR="00F326F0" w:rsidRPr="008918E7" w:rsidRDefault="00011561" w:rsidP="003904C6">
      <w:pPr>
        <w:widowControl/>
        <w:numPr>
          <w:ilvl w:val="0"/>
          <w:numId w:val="41"/>
        </w:numPr>
        <w:autoSpaceDE/>
        <w:autoSpaceDN/>
        <w:adjustRightInd/>
        <w:ind w:left="1843" w:hanging="425"/>
        <w:jc w:val="both"/>
        <w:rPr>
          <w:snapToGrid w:val="0"/>
        </w:rPr>
      </w:pPr>
      <w:bookmarkStart w:id="60" w:name="_Ref194749412"/>
      <w:r w:rsidRPr="008918E7">
        <w:rPr>
          <w:snapToGrid w:val="0"/>
        </w:rPr>
        <w:t>з</w:t>
      </w:r>
      <w:r w:rsidR="00F326F0" w:rsidRPr="008918E7">
        <w:rPr>
          <w:snapToGrid w:val="0"/>
        </w:rPr>
        <w:t xml:space="preserve">аверенные Участником </w:t>
      </w:r>
      <w:r w:rsidR="00962302" w:rsidRPr="008918E7">
        <w:rPr>
          <w:snapToGrid w:val="0"/>
        </w:rPr>
        <w:t>аукциона</w:t>
      </w:r>
      <w:r w:rsidRPr="008918E7">
        <w:rPr>
          <w:snapToGrid w:val="0"/>
        </w:rPr>
        <w:t xml:space="preserve"> </w:t>
      </w:r>
      <w:r w:rsidR="00F326F0" w:rsidRPr="008918E7">
        <w:rPr>
          <w:snapToGrid w:val="0"/>
        </w:rPr>
        <w:t>копии документов (приказов, протоколов собрания учредителей о назначении руководителя и т.д.), подтверждающие полномочия лица, подписавшего заявку или иное предложение Участника, а также его право на</w:t>
      </w:r>
      <w:r w:rsidR="00962302" w:rsidRPr="008918E7">
        <w:rPr>
          <w:snapToGrid w:val="0"/>
        </w:rPr>
        <w:t xml:space="preserve"> заключение соответствующего д</w:t>
      </w:r>
      <w:r w:rsidR="00F326F0" w:rsidRPr="008918E7">
        <w:rPr>
          <w:snapToGrid w:val="0"/>
        </w:rPr>
        <w:t>оговора по результа</w:t>
      </w:r>
      <w:r w:rsidRPr="008918E7">
        <w:rPr>
          <w:snapToGrid w:val="0"/>
        </w:rPr>
        <w:t xml:space="preserve">там закупочной процедуры. Если </w:t>
      </w:r>
      <w:r w:rsidR="00DB710B" w:rsidRPr="008918E7">
        <w:rPr>
          <w:snapToGrid w:val="0"/>
        </w:rPr>
        <w:t xml:space="preserve">заявка на участие в аукционе </w:t>
      </w:r>
      <w:r w:rsidR="004C2E3B" w:rsidRPr="008918E7">
        <w:rPr>
          <w:snapToGrid w:val="0"/>
        </w:rPr>
        <w:t>в электронной форме</w:t>
      </w:r>
      <w:r w:rsidR="00627665" w:rsidRPr="008918E7">
        <w:t xml:space="preserve"> </w:t>
      </w:r>
      <w:r w:rsidR="00F326F0" w:rsidRPr="008918E7">
        <w:rPr>
          <w:snapToGrid w:val="0"/>
        </w:rPr>
        <w:t xml:space="preserve">или иное предложение Участника </w:t>
      </w:r>
      <w:r w:rsidR="00962302" w:rsidRPr="008918E7">
        <w:rPr>
          <w:snapToGrid w:val="0"/>
        </w:rPr>
        <w:t>аукциона</w:t>
      </w:r>
      <w:r w:rsidRPr="008918E7">
        <w:rPr>
          <w:snapToGrid w:val="0"/>
        </w:rPr>
        <w:t xml:space="preserve"> </w:t>
      </w:r>
      <w:r w:rsidR="00F326F0" w:rsidRPr="008918E7">
        <w:rPr>
          <w:snapToGrid w:val="0"/>
        </w:rPr>
        <w:t>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bookmarkEnd w:id="60"/>
    </w:p>
    <w:p w:rsidR="00011561" w:rsidRPr="008918E7" w:rsidRDefault="00011561" w:rsidP="003904C6">
      <w:pPr>
        <w:widowControl/>
        <w:numPr>
          <w:ilvl w:val="0"/>
          <w:numId w:val="41"/>
        </w:numPr>
        <w:autoSpaceDE/>
        <w:autoSpaceDN/>
        <w:adjustRightInd/>
        <w:ind w:left="1843" w:hanging="425"/>
        <w:jc w:val="both"/>
        <w:rPr>
          <w:snapToGrid w:val="0"/>
        </w:rPr>
      </w:pPr>
      <w:r w:rsidRPr="008918E7">
        <w:rPr>
          <w:snapToGrid w:val="0"/>
        </w:rPr>
        <w:t xml:space="preserve">заверенная Участником </w:t>
      </w:r>
      <w:r w:rsidR="00962302" w:rsidRPr="008918E7">
        <w:rPr>
          <w:snapToGrid w:val="0"/>
        </w:rPr>
        <w:t>аукциона</w:t>
      </w:r>
      <w:r w:rsidRPr="008918E7">
        <w:rPr>
          <w:snapToGrid w:val="0"/>
        </w:rPr>
        <w:t xml:space="preserve"> копия приказа о назначении главного бухгалтера;</w:t>
      </w:r>
    </w:p>
    <w:p w:rsidR="00DA7B32" w:rsidRPr="008918E7" w:rsidRDefault="00DA7B32" w:rsidP="003904C6">
      <w:pPr>
        <w:widowControl/>
        <w:numPr>
          <w:ilvl w:val="0"/>
          <w:numId w:val="41"/>
        </w:numPr>
        <w:autoSpaceDE/>
        <w:autoSpaceDN/>
        <w:adjustRightInd/>
        <w:ind w:left="1843" w:hanging="425"/>
        <w:jc w:val="both"/>
        <w:rPr>
          <w:snapToGrid w:val="0"/>
        </w:rPr>
      </w:pPr>
      <w:r w:rsidRPr="008918E7">
        <w:rPr>
          <w:snapToGrid w:val="0"/>
        </w:rPr>
        <w:t xml:space="preserve">копии документов на осуществление видов деятельности, связанных с выполнением договора, </w:t>
      </w:r>
      <w:proofErr w:type="gramStart"/>
      <w:r w:rsidRPr="008918E7">
        <w:rPr>
          <w:snapToGrid w:val="0"/>
        </w:rPr>
        <w:t>право</w:t>
      </w:r>
      <w:proofErr w:type="gramEnd"/>
      <w:r w:rsidRPr="008918E7">
        <w:rPr>
          <w:snapToGrid w:val="0"/>
        </w:rPr>
        <w:t xml:space="preserve"> на заключение которого является предметом настоящего </w:t>
      </w:r>
      <w:r w:rsidR="00962302" w:rsidRPr="008918E7">
        <w:rPr>
          <w:snapToGrid w:val="0"/>
        </w:rPr>
        <w:t>аукциона</w:t>
      </w:r>
      <w:r w:rsidRPr="008918E7">
        <w:rPr>
          <w:snapToGrid w:val="0"/>
        </w:rPr>
        <w:t xml:space="preserve">, указанные в пункте </w:t>
      </w:r>
      <w:r w:rsidR="009355D5" w:rsidRPr="008918E7">
        <w:rPr>
          <w:snapToGrid w:val="0"/>
        </w:rPr>
        <w:t>17</w:t>
      </w:r>
      <w:r w:rsidRPr="008918E7">
        <w:rPr>
          <w:snapToGrid w:val="0"/>
        </w:rPr>
        <w:t xml:space="preserve"> раздела </w:t>
      </w:r>
      <w:r w:rsidR="009355D5" w:rsidRPr="008918E7">
        <w:rPr>
          <w:snapToGrid w:val="0"/>
        </w:rPr>
        <w:t>1</w:t>
      </w:r>
      <w:r w:rsidRPr="008918E7">
        <w:rPr>
          <w:snapToGrid w:val="0"/>
        </w:rPr>
        <w:t xml:space="preserve"> «Информационная карта </w:t>
      </w:r>
      <w:r w:rsidR="00962302" w:rsidRPr="008918E7">
        <w:rPr>
          <w:snapToGrid w:val="0"/>
        </w:rPr>
        <w:t>аукциона</w:t>
      </w:r>
      <w:r w:rsidRPr="008918E7">
        <w:rPr>
          <w:snapToGrid w:val="0"/>
        </w:rPr>
        <w:t>»</w:t>
      </w:r>
      <w:r w:rsidR="009355D5" w:rsidRPr="008918E7">
        <w:rPr>
          <w:snapToGrid w:val="0"/>
        </w:rPr>
        <w:t xml:space="preserve"> настоящей документации (Том I)</w:t>
      </w:r>
      <w:r w:rsidRPr="008918E7">
        <w:rPr>
          <w:snapToGrid w:val="0"/>
        </w:rPr>
        <w:t>;</w:t>
      </w:r>
    </w:p>
    <w:p w:rsidR="00DA7B32" w:rsidRPr="008918E7" w:rsidRDefault="00962302" w:rsidP="003904C6">
      <w:pPr>
        <w:widowControl/>
        <w:numPr>
          <w:ilvl w:val="0"/>
          <w:numId w:val="41"/>
        </w:numPr>
        <w:autoSpaceDE/>
        <w:autoSpaceDN/>
        <w:adjustRightInd/>
        <w:ind w:left="1843" w:hanging="425"/>
        <w:jc w:val="both"/>
        <w:rPr>
          <w:snapToGrid w:val="0"/>
        </w:rPr>
      </w:pPr>
      <w:r w:rsidRPr="008918E7">
        <w:rPr>
          <w:snapToGrid w:val="0"/>
        </w:rPr>
        <w:t>копия</w:t>
      </w:r>
      <w:r w:rsidR="00DA7B32" w:rsidRPr="008918E7">
        <w:rPr>
          <w:snapToGrid w:val="0"/>
        </w:rPr>
        <w:t xml:space="preserve"> справки об исполнении налогоплательщиком обязанностей по уплате налогов, сборов, страховых взносов, пеней и налоговых санкций, либо справки о состоянии расчетов с бюджетами всех уровней, выданной соответствующими подразделениями Федеральной налоговой службы не ранее чем за 60</w:t>
      </w:r>
      <w:r w:rsidR="00E45E45" w:rsidRPr="008918E7">
        <w:rPr>
          <w:snapToGrid w:val="0"/>
        </w:rPr>
        <w:t> (шестьдесят)</w:t>
      </w:r>
      <w:r w:rsidR="00DA7B32" w:rsidRPr="008918E7">
        <w:rPr>
          <w:snapToGrid w:val="0"/>
        </w:rPr>
        <w:t xml:space="preserve"> дней до дня размещения на официаль</w:t>
      </w:r>
      <w:r w:rsidR="00E643A7" w:rsidRPr="008918E7">
        <w:rPr>
          <w:snapToGrid w:val="0"/>
        </w:rPr>
        <w:t xml:space="preserve">ном сайте </w:t>
      </w:r>
      <w:r w:rsidR="00E45E45" w:rsidRPr="008918E7">
        <w:rPr>
          <w:snapToGrid w:val="0"/>
        </w:rPr>
        <w:t>И</w:t>
      </w:r>
      <w:r w:rsidR="00DA7B32" w:rsidRPr="008918E7">
        <w:rPr>
          <w:snapToGrid w:val="0"/>
        </w:rPr>
        <w:t>звещения</w:t>
      </w:r>
      <w:r w:rsidRPr="008918E7">
        <w:rPr>
          <w:snapToGrid w:val="0"/>
        </w:rPr>
        <w:t>;</w:t>
      </w:r>
    </w:p>
    <w:p w:rsidR="009355D5" w:rsidRPr="008918E7" w:rsidRDefault="009355D5" w:rsidP="003904C6">
      <w:pPr>
        <w:widowControl/>
        <w:numPr>
          <w:ilvl w:val="0"/>
          <w:numId w:val="41"/>
        </w:numPr>
        <w:autoSpaceDE/>
        <w:autoSpaceDN/>
        <w:adjustRightInd/>
        <w:ind w:left="1843" w:hanging="425"/>
        <w:jc w:val="both"/>
        <w:rPr>
          <w:snapToGrid w:val="0"/>
        </w:rPr>
      </w:pPr>
      <w:bookmarkStart w:id="61" w:name="_Ref316912147"/>
      <w:r w:rsidRPr="008918E7">
        <w:rPr>
          <w:snapToGrid w:val="0"/>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bookmarkEnd w:id="61"/>
    </w:p>
    <w:p w:rsidR="009355D5" w:rsidRPr="008918E7" w:rsidRDefault="009355D5" w:rsidP="009355D5">
      <w:pPr>
        <w:jc w:val="both"/>
        <w:rPr>
          <w:i/>
        </w:rPr>
      </w:pPr>
      <w:proofErr w:type="gramStart"/>
      <w:r w:rsidRPr="008918E7">
        <w:rPr>
          <w:i/>
        </w:rPr>
        <w:t>(Примечание:</w:t>
      </w:r>
      <w:proofErr w:type="gramEnd"/>
      <w:r w:rsidRPr="008918E7">
        <w:rPr>
          <w:i/>
        </w:rPr>
        <w:t xml:space="preserve"> Таковыми документами являются:</w:t>
      </w:r>
    </w:p>
    <w:p w:rsidR="009355D5" w:rsidRPr="008918E7" w:rsidRDefault="009355D5" w:rsidP="009355D5">
      <w:pPr>
        <w:jc w:val="both"/>
        <w:rPr>
          <w:i/>
        </w:rPr>
      </w:pPr>
      <w:proofErr w:type="gramStart"/>
      <w:r w:rsidRPr="008918E7">
        <w:rPr>
          <w:i/>
        </w:rPr>
        <w:t>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w:t>
      </w:r>
      <w:r w:rsidRPr="008918E7">
        <w:rPr>
          <w:i/>
          <w:lang w:val="en-US"/>
        </w:rPr>
        <w:t> </w:t>
      </w:r>
      <w:r w:rsidRPr="008918E7">
        <w:rPr>
          <w:i/>
        </w:rPr>
        <w:t>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roofErr w:type="gramEnd"/>
    </w:p>
    <w:p w:rsidR="009355D5" w:rsidRPr="008918E7" w:rsidRDefault="009355D5" w:rsidP="009355D5">
      <w:pPr>
        <w:jc w:val="both"/>
        <w:rPr>
          <w:i/>
        </w:rPr>
      </w:pPr>
      <w:r w:rsidRPr="008918E7">
        <w:rPr>
          <w:i/>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 79 Федерального закона от </w:t>
      </w:r>
      <w:r w:rsidRPr="008918E7">
        <w:rPr>
          <w:i/>
        </w:rPr>
        <w:lastRenderedPageBreak/>
        <w:t>26.12.1995 №</w:t>
      </w:r>
      <w:r w:rsidRPr="008918E7">
        <w:rPr>
          <w:i/>
          <w:lang w:val="en-US"/>
        </w:rPr>
        <w:t> </w:t>
      </w:r>
      <w:r w:rsidRPr="008918E7">
        <w:rPr>
          <w:i/>
        </w:rPr>
        <w:t>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355D5" w:rsidRPr="008918E7" w:rsidRDefault="009355D5" w:rsidP="009355D5">
      <w:pPr>
        <w:jc w:val="both"/>
        <w:rPr>
          <w:i/>
        </w:rPr>
      </w:pPr>
      <w:r w:rsidRPr="008918E7">
        <w:rPr>
          <w:i/>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 23 Федерального закона от 14.11.2002 №</w:t>
      </w:r>
      <w:r w:rsidRPr="008918E7">
        <w:rPr>
          <w:i/>
          <w:lang w:val="en-US"/>
        </w:rPr>
        <w:t> </w:t>
      </w:r>
      <w:r w:rsidRPr="008918E7">
        <w:rPr>
          <w:i/>
        </w:rPr>
        <w:t>161-ФЗ «О государственных и муниципальных унитарных предприятиях»)</w:t>
      </w:r>
    </w:p>
    <w:p w:rsidR="009355D5" w:rsidRPr="008918E7" w:rsidRDefault="009355D5" w:rsidP="003904C6">
      <w:pPr>
        <w:widowControl/>
        <w:numPr>
          <w:ilvl w:val="0"/>
          <w:numId w:val="41"/>
        </w:numPr>
        <w:autoSpaceDE/>
        <w:autoSpaceDN/>
        <w:adjustRightInd/>
        <w:ind w:left="1843" w:hanging="425"/>
        <w:jc w:val="both"/>
        <w:rPr>
          <w:snapToGrid w:val="0"/>
        </w:rPr>
      </w:pPr>
      <w:bookmarkStart w:id="62" w:name="_Ref317842300"/>
      <w:r w:rsidRPr="008918E7">
        <w:rPr>
          <w:snapToGrid w:val="0"/>
        </w:rPr>
        <w:t>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bookmarkEnd w:id="62"/>
    </w:p>
    <w:p w:rsidR="009355D5" w:rsidRPr="008918E7" w:rsidRDefault="009355D5" w:rsidP="009355D5">
      <w:pPr>
        <w:jc w:val="both"/>
        <w:rPr>
          <w:i/>
        </w:rPr>
      </w:pPr>
      <w:proofErr w:type="gramStart"/>
      <w:r w:rsidRPr="008918E7">
        <w:rPr>
          <w:i/>
        </w:rPr>
        <w:t>(Примечание:</w:t>
      </w:r>
      <w:proofErr w:type="gramEnd"/>
      <w:r w:rsidRPr="008918E7">
        <w:rPr>
          <w:i/>
        </w:rPr>
        <w:t xml:space="preserve"> Таковыми документами являются:</w:t>
      </w:r>
    </w:p>
    <w:p w:rsidR="009355D5" w:rsidRPr="008918E7" w:rsidRDefault="009355D5" w:rsidP="009355D5">
      <w:pPr>
        <w:jc w:val="both"/>
        <w:rPr>
          <w:i/>
        </w:rPr>
      </w:pPr>
      <w:proofErr w:type="gramStart"/>
      <w:r w:rsidRPr="008918E7">
        <w:rPr>
          <w:i/>
        </w:rPr>
        <w:t>-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9355D5" w:rsidRPr="008918E7" w:rsidRDefault="009355D5" w:rsidP="009355D5">
      <w:pPr>
        <w:jc w:val="both"/>
        <w:rPr>
          <w:i/>
        </w:rPr>
      </w:pPr>
      <w:proofErr w:type="gramStart"/>
      <w:r w:rsidRPr="008918E7">
        <w:rPr>
          <w:i/>
        </w:rPr>
        <w:t>-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w:t>
      </w:r>
      <w:r w:rsidRPr="008918E7">
        <w:rPr>
          <w:i/>
          <w:lang w:val="en-US"/>
        </w:rPr>
        <w:t> </w:t>
      </w:r>
      <w:r w:rsidRPr="008918E7">
        <w:rPr>
          <w:i/>
        </w:rPr>
        <w:t>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9355D5" w:rsidRPr="008918E7" w:rsidRDefault="009355D5" w:rsidP="009355D5">
      <w:pPr>
        <w:pStyle w:val="Style23"/>
        <w:widowControl/>
        <w:tabs>
          <w:tab w:val="left" w:pos="1701"/>
        </w:tabs>
        <w:spacing w:line="240" w:lineRule="auto"/>
        <w:ind w:right="58" w:firstLine="0"/>
        <w:rPr>
          <w:rStyle w:val="FontStyle128"/>
          <w:sz w:val="24"/>
          <w:szCs w:val="24"/>
        </w:rPr>
      </w:pPr>
      <w:r w:rsidRPr="008918E7">
        <w:rPr>
          <w:i/>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 22 Федерального закона от 14.11.2002 №</w:t>
      </w:r>
      <w:r w:rsidRPr="008918E7">
        <w:rPr>
          <w:i/>
          <w:lang w:val="en-US"/>
        </w:rPr>
        <w:t> </w:t>
      </w:r>
      <w:r w:rsidRPr="008918E7">
        <w:rPr>
          <w:i/>
        </w:rPr>
        <w:t>161-ФЗ «О государственных и муниципальных предприятиях»).</w:t>
      </w:r>
    </w:p>
    <w:p w:rsidR="004F3F34" w:rsidRPr="008918E7" w:rsidRDefault="004F3F34" w:rsidP="004F3F34">
      <w:pPr>
        <w:widowControl/>
        <w:numPr>
          <w:ilvl w:val="0"/>
          <w:numId w:val="41"/>
        </w:numPr>
        <w:autoSpaceDE/>
        <w:autoSpaceDN/>
        <w:adjustRightInd/>
        <w:ind w:left="1843" w:hanging="425"/>
        <w:jc w:val="both"/>
        <w:rPr>
          <w:rStyle w:val="FontStyle128"/>
          <w:sz w:val="24"/>
          <w:szCs w:val="24"/>
        </w:rPr>
      </w:pPr>
      <w:r w:rsidRPr="008918E7">
        <w:rPr>
          <w:rStyle w:val="FontStyle128"/>
          <w:sz w:val="24"/>
          <w:szCs w:val="24"/>
        </w:rPr>
        <w:t>Участники - резиденты РФ, применяющие общий режим налогообложения предоставляют заверенные копии балансов (Форма №1) и отчеты о прибылях и убытках (форма №2), за два последних завершенных года и завершившийся отчетный период текущего года с обязательным наличием отметок об их приеме в инспекцию ФНС России; участники, сдающие отчетность в ИФНС России в электронном виде совместно с квитанциями о приеме и вводе предоставляют файл выгрузки этих отчетов в XML формате;</w:t>
      </w:r>
    </w:p>
    <w:p w:rsidR="004F3F34" w:rsidRPr="008918E7" w:rsidRDefault="004F3F34" w:rsidP="004F3F34">
      <w:pPr>
        <w:widowControl/>
        <w:numPr>
          <w:ilvl w:val="0"/>
          <w:numId w:val="41"/>
        </w:numPr>
        <w:autoSpaceDE/>
        <w:autoSpaceDN/>
        <w:adjustRightInd/>
        <w:ind w:left="1843" w:hanging="425"/>
        <w:jc w:val="both"/>
        <w:rPr>
          <w:rStyle w:val="FontStyle128"/>
          <w:sz w:val="24"/>
          <w:szCs w:val="24"/>
        </w:rPr>
      </w:pPr>
      <w:r w:rsidRPr="008918E7">
        <w:rPr>
          <w:rStyle w:val="FontStyle128"/>
          <w:sz w:val="24"/>
          <w:szCs w:val="24"/>
        </w:rPr>
        <w:t>Участники - резиденты РФ, применяющие специальные режимы налогообложения предоставляют - заверенные копии уведомлений ФНС России о разрешении применения специальных режимов налогообложения за два последних завершенных года и завершившийся отчетный период текущего года;</w:t>
      </w:r>
      <w:r w:rsidR="00D96C6F" w:rsidRPr="00D96C6F">
        <w:rPr>
          <w:rStyle w:val="FontStyle128"/>
          <w:sz w:val="24"/>
          <w:szCs w:val="24"/>
        </w:rPr>
        <w:t xml:space="preserve"> </w:t>
      </w:r>
      <w:proofErr w:type="gramStart"/>
      <w:r w:rsidR="00D96C6F" w:rsidRPr="008918E7">
        <w:rPr>
          <w:rStyle w:val="FontStyle128"/>
          <w:sz w:val="24"/>
          <w:szCs w:val="24"/>
        </w:rPr>
        <w:t>заверенные копии балансов (Форма №1) и отчеты о прибылях и убытках (форма №2), за два последних завершенных года и завершившийся отчетный период текущего года с обязательным наличием отметок об их приеме в инспекцию ФНС России; участники, сдающие отчетность в ИФНС России в электронном виде совместно с квитанциями о приеме и вводе предоставляют файл выгрузки этих отчетов в XML формате</w:t>
      </w:r>
      <w:r w:rsidR="00D96C6F" w:rsidRPr="00D96C6F">
        <w:rPr>
          <w:rStyle w:val="FontStyle128"/>
          <w:sz w:val="24"/>
          <w:szCs w:val="24"/>
        </w:rPr>
        <w:t>;</w:t>
      </w:r>
      <w:proofErr w:type="gramEnd"/>
      <w:r w:rsidRPr="008918E7">
        <w:rPr>
          <w:rStyle w:val="FontStyle128"/>
          <w:sz w:val="24"/>
          <w:szCs w:val="24"/>
        </w:rPr>
        <w:t xml:space="preserve"> </w:t>
      </w:r>
      <w:proofErr w:type="gramStart"/>
      <w:r w:rsidRPr="008918E7">
        <w:rPr>
          <w:rStyle w:val="FontStyle128"/>
          <w:sz w:val="24"/>
          <w:szCs w:val="24"/>
        </w:rPr>
        <w:t xml:space="preserve">заверенные копии отчетных налоговых деклараций по применяемому специальному режиму налогообложения за два последних завершенных года и завершившийся отчетный период текущего года с обязательным </w:t>
      </w:r>
      <w:r w:rsidRPr="008918E7">
        <w:rPr>
          <w:rStyle w:val="FontStyle128"/>
          <w:sz w:val="24"/>
          <w:szCs w:val="24"/>
        </w:rPr>
        <w:lastRenderedPageBreak/>
        <w:t>наличием отметок об их приеме в инспекцию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roofErr w:type="gramEnd"/>
    </w:p>
    <w:p w:rsidR="004F3F34" w:rsidRPr="008918E7" w:rsidRDefault="004F3F34" w:rsidP="004F3F34">
      <w:pPr>
        <w:widowControl/>
        <w:numPr>
          <w:ilvl w:val="0"/>
          <w:numId w:val="41"/>
        </w:numPr>
        <w:autoSpaceDE/>
        <w:autoSpaceDN/>
        <w:adjustRightInd/>
        <w:ind w:left="1843" w:hanging="425"/>
        <w:jc w:val="both"/>
        <w:rPr>
          <w:rStyle w:val="FontStyle128"/>
          <w:sz w:val="24"/>
          <w:szCs w:val="24"/>
        </w:rPr>
      </w:pPr>
      <w:proofErr w:type="gramStart"/>
      <w:r w:rsidRPr="008918E7">
        <w:rPr>
          <w:rStyle w:val="FontStyle128"/>
          <w:sz w:val="24"/>
          <w:szCs w:val="24"/>
        </w:rPr>
        <w:t>Участники - резиденты РФ, являющиеся бюджетными организациями, предоставляют заверенные копии балансов бюджетной организации за три последних завершенных года и заверенные копии налоговых деклараций по налогу на прибыль с обязательной отметкой о приеме их в ФНС России; участники, сдающие декларации в ИФНС России в электронном виде совместно с квитанциями о приеме и вводе предоставляют файл выгрузки этих деклараций в XML формате;</w:t>
      </w:r>
      <w:proofErr w:type="gramEnd"/>
    </w:p>
    <w:p w:rsidR="004F3F34" w:rsidRPr="008918E7" w:rsidRDefault="004F3F34" w:rsidP="004F3F34">
      <w:pPr>
        <w:widowControl/>
        <w:numPr>
          <w:ilvl w:val="0"/>
          <w:numId w:val="41"/>
        </w:numPr>
        <w:autoSpaceDE/>
        <w:autoSpaceDN/>
        <w:adjustRightInd/>
        <w:ind w:left="1843" w:hanging="425"/>
        <w:jc w:val="both"/>
        <w:rPr>
          <w:rStyle w:val="FontStyle128"/>
          <w:sz w:val="24"/>
          <w:szCs w:val="24"/>
        </w:rPr>
      </w:pPr>
      <w:proofErr w:type="gramStart"/>
      <w:r w:rsidRPr="008918E7">
        <w:rPr>
          <w:rStyle w:val="FontStyle128"/>
          <w:sz w:val="24"/>
          <w:szCs w:val="24"/>
        </w:rPr>
        <w:t>Участники - нерезиденты РФ предоставляют: 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участника в валюту РФ;</w:t>
      </w:r>
      <w:proofErr w:type="gramEnd"/>
      <w:r w:rsidRPr="008918E7">
        <w:rPr>
          <w:rStyle w:val="FontStyle128"/>
          <w:sz w:val="24"/>
          <w:szCs w:val="24"/>
        </w:rPr>
        <w:t xml:space="preserve">  пояснительные записки с расшифровкой доходной и расходной частей, предоставленной отчетности; заверенные копии налоговых деклараций по налогу на прибыль иностранной организации с обязательной отметкой о приеме их в ФНС России.</w:t>
      </w:r>
    </w:p>
    <w:p w:rsidR="004F3F34" w:rsidRPr="008918E7" w:rsidRDefault="004F3F34" w:rsidP="004F3F34">
      <w:pPr>
        <w:widowControl/>
        <w:numPr>
          <w:ilvl w:val="0"/>
          <w:numId w:val="41"/>
        </w:numPr>
        <w:autoSpaceDE/>
        <w:autoSpaceDN/>
        <w:adjustRightInd/>
        <w:ind w:left="1843" w:hanging="425"/>
        <w:jc w:val="both"/>
        <w:rPr>
          <w:rStyle w:val="FontStyle128"/>
          <w:sz w:val="24"/>
          <w:szCs w:val="24"/>
        </w:rPr>
      </w:pPr>
      <w:r w:rsidRPr="008918E7">
        <w:rPr>
          <w:rStyle w:val="FontStyle128"/>
          <w:sz w:val="24"/>
          <w:szCs w:val="24"/>
        </w:rPr>
        <w:t xml:space="preserve">Иные документы, </w:t>
      </w:r>
      <w:proofErr w:type="gramStart"/>
      <w:r w:rsidRPr="008918E7">
        <w:rPr>
          <w:rStyle w:val="FontStyle128"/>
          <w:sz w:val="24"/>
          <w:szCs w:val="24"/>
        </w:rPr>
        <w:t>подтверждающие</w:t>
      </w:r>
      <w:proofErr w:type="gramEnd"/>
      <w:r w:rsidRPr="008918E7">
        <w:rPr>
          <w:rStyle w:val="FontStyle128"/>
          <w:sz w:val="24"/>
          <w:szCs w:val="24"/>
        </w:rPr>
        <w:t xml:space="preserve"> по мнению Участника </w:t>
      </w:r>
      <w:r w:rsidR="00BA314A" w:rsidRPr="008918E7">
        <w:rPr>
          <w:rStyle w:val="FontStyle128"/>
          <w:sz w:val="24"/>
          <w:szCs w:val="24"/>
        </w:rPr>
        <w:t>аукциона</w:t>
      </w:r>
      <w:r w:rsidRPr="008918E7">
        <w:rPr>
          <w:rStyle w:val="FontStyle128"/>
          <w:sz w:val="24"/>
          <w:szCs w:val="24"/>
        </w:rPr>
        <w:t xml:space="preserve"> его соответствие установленным требованиям с соответствующими комментариями, разъясняющими цель предоставления этих документов;</w:t>
      </w:r>
    </w:p>
    <w:p w:rsidR="004F3F34" w:rsidRPr="008918E7" w:rsidRDefault="004F3F34" w:rsidP="004F3F34">
      <w:pPr>
        <w:widowControl/>
        <w:numPr>
          <w:ilvl w:val="0"/>
          <w:numId w:val="41"/>
        </w:numPr>
        <w:autoSpaceDE/>
        <w:autoSpaceDN/>
        <w:adjustRightInd/>
        <w:ind w:left="1843" w:hanging="425"/>
        <w:jc w:val="both"/>
        <w:rPr>
          <w:rStyle w:val="FontStyle128"/>
          <w:sz w:val="24"/>
          <w:szCs w:val="24"/>
        </w:rPr>
      </w:pPr>
      <w:r w:rsidRPr="008918E7">
        <w:rPr>
          <w:rStyle w:val="FontStyle128"/>
          <w:sz w:val="24"/>
          <w:szCs w:val="24"/>
        </w:rPr>
        <w:t xml:space="preserve">Опись документов содержащихся в заявке на участие в </w:t>
      </w:r>
      <w:r w:rsidR="00BA314A" w:rsidRPr="008918E7">
        <w:rPr>
          <w:rStyle w:val="FontStyle128"/>
          <w:sz w:val="24"/>
          <w:szCs w:val="24"/>
        </w:rPr>
        <w:t>аукционе</w:t>
      </w:r>
      <w:r w:rsidRPr="008918E7">
        <w:rPr>
          <w:rStyle w:val="FontStyle128"/>
          <w:sz w:val="24"/>
          <w:szCs w:val="24"/>
        </w:rPr>
        <w:t xml:space="preserve"> (Том IV).</w:t>
      </w:r>
    </w:p>
    <w:p w:rsidR="00C733E3" w:rsidRPr="008918E7" w:rsidRDefault="00EA5008" w:rsidP="00EA5008">
      <w:pPr>
        <w:pStyle w:val="af5"/>
        <w:numPr>
          <w:ilvl w:val="2"/>
          <w:numId w:val="33"/>
        </w:numPr>
        <w:spacing w:before="60"/>
        <w:ind w:left="992" w:hanging="992"/>
        <w:contextualSpacing w:val="0"/>
        <w:jc w:val="both"/>
      </w:pPr>
      <w:r w:rsidRPr="008918E7">
        <w:t xml:space="preserve">Участник аукциона обязан представить </w:t>
      </w:r>
      <w:proofErr w:type="gramStart"/>
      <w:r w:rsidRPr="008918E7">
        <w:t xml:space="preserve">в составе заявки на участие в аукционе в электронной форме </w:t>
      </w:r>
      <w:r w:rsidR="00C733E3" w:rsidRPr="008918E7">
        <w:rPr>
          <w:rStyle w:val="FontStyle128"/>
          <w:sz w:val="24"/>
          <w:szCs w:val="24"/>
        </w:rPr>
        <w:t>Гарантийное письмо на предоставление</w:t>
      </w:r>
      <w:proofErr w:type="gramEnd"/>
      <w:r w:rsidR="00C733E3" w:rsidRPr="008918E7">
        <w:rPr>
          <w:rStyle w:val="FontStyle128"/>
          <w:sz w:val="24"/>
          <w:szCs w:val="24"/>
        </w:rPr>
        <w:t xml:space="preserve"> справки о цепочке собственников</w:t>
      </w:r>
      <w:r w:rsidR="00C733E3" w:rsidRPr="008918E7">
        <w:t xml:space="preserve"> </w:t>
      </w:r>
      <w:r w:rsidRPr="008918E7">
        <w:t>((форма</w:t>
      </w:r>
      <w:r w:rsidR="005B7E8C" w:rsidRPr="008918E7">
        <w:t xml:space="preserve"> </w:t>
      </w:r>
      <w:r w:rsidR="00644B7D" w:rsidRPr="008918E7">
        <w:t>11</w:t>
      </w:r>
      <w:r w:rsidRPr="008918E7">
        <w:t xml:space="preserve">) настоящей документации (Том IV)), бенефициаров Участника аукциона, в том числе о конечном бенефициаре – физическом лице (ФИО, № документа, удостоверяющего личность, адрес места жительства), с приложением подтверждающих документов. </w:t>
      </w:r>
    </w:p>
    <w:p w:rsidR="00EA5008" w:rsidRPr="008918E7" w:rsidRDefault="00C733E3" w:rsidP="00EA5008">
      <w:pPr>
        <w:pStyle w:val="af5"/>
        <w:numPr>
          <w:ilvl w:val="2"/>
          <w:numId w:val="33"/>
        </w:numPr>
        <w:spacing w:before="60"/>
        <w:ind w:left="992" w:hanging="992"/>
        <w:contextualSpacing w:val="0"/>
        <w:jc w:val="both"/>
      </w:pPr>
      <w:r w:rsidRPr="008918E7">
        <w:t xml:space="preserve">В </w:t>
      </w:r>
      <w:proofErr w:type="gramStart"/>
      <w:r w:rsidRPr="008918E7">
        <w:t>случае</w:t>
      </w:r>
      <w:proofErr w:type="gramEnd"/>
      <w:r w:rsidRPr="008918E7">
        <w:t xml:space="preserve"> не предоставления</w:t>
      </w:r>
      <w:r w:rsidR="00EA5008" w:rsidRPr="008918E7">
        <w:t xml:space="preserve"> Участником </w:t>
      </w:r>
      <w:r w:rsidR="00450787" w:rsidRPr="008918E7">
        <w:t xml:space="preserve">аукциона </w:t>
      </w:r>
      <w:r w:rsidRPr="008918E7">
        <w:t xml:space="preserve">указанного Гарантийного письма </w:t>
      </w:r>
      <w:r w:rsidR="00EA5008" w:rsidRPr="008918E7">
        <w:t>предоставляет О</w:t>
      </w:r>
      <w:r w:rsidRPr="008918E7">
        <w:t xml:space="preserve">рганизатор </w:t>
      </w:r>
      <w:r w:rsidR="00450787" w:rsidRPr="008918E7">
        <w:t xml:space="preserve">аукциона </w:t>
      </w:r>
      <w:r w:rsidRPr="008918E7">
        <w:t xml:space="preserve">обязан </w:t>
      </w:r>
      <w:r w:rsidR="00EA5008" w:rsidRPr="008918E7">
        <w:t xml:space="preserve">отклонить заявку на участие в </w:t>
      </w:r>
      <w:r w:rsidR="00450787" w:rsidRPr="008918E7">
        <w:t xml:space="preserve">аукционе в электронной форме </w:t>
      </w:r>
      <w:r w:rsidR="00EA5008" w:rsidRPr="008918E7">
        <w:t>такого Участника</w:t>
      </w:r>
      <w:r w:rsidR="00450787" w:rsidRPr="008918E7">
        <w:t xml:space="preserve"> аукционе</w:t>
      </w:r>
      <w:r w:rsidR="00EA5008" w:rsidRPr="008918E7">
        <w:t>.</w:t>
      </w:r>
    </w:p>
    <w:p w:rsidR="00C05C28" w:rsidRPr="008918E7" w:rsidRDefault="00C05C28" w:rsidP="003904C6">
      <w:pPr>
        <w:pStyle w:val="af5"/>
        <w:numPr>
          <w:ilvl w:val="2"/>
          <w:numId w:val="33"/>
        </w:numPr>
        <w:spacing w:before="60"/>
        <w:ind w:left="992" w:hanging="992"/>
        <w:contextualSpacing w:val="0"/>
        <w:jc w:val="both"/>
      </w:pPr>
      <w:r w:rsidRPr="008918E7">
        <w:t xml:space="preserve">В случае, если получение указанного </w:t>
      </w:r>
      <w:r w:rsidR="003A6CFF" w:rsidRPr="008918E7">
        <w:t xml:space="preserve">в </w:t>
      </w:r>
      <w:proofErr w:type="spellStart"/>
      <w:r w:rsidR="002D0401" w:rsidRPr="008918E7">
        <w:t>п.</w:t>
      </w:r>
      <w:r w:rsidR="00E8098C" w:rsidRPr="008918E7">
        <w:t>п</w:t>
      </w:r>
      <w:proofErr w:type="spellEnd"/>
      <w:r w:rsidR="00E8098C" w:rsidRPr="008918E7">
        <w:t>. </w:t>
      </w:r>
      <w:r w:rsidR="00FF75E3" w:rsidRPr="008918E7">
        <w:fldChar w:fldCharType="begin"/>
      </w:r>
      <w:r w:rsidR="00FF75E3" w:rsidRPr="008918E7">
        <w:instrText xml:space="preserve"> REF _Ref317842341 \r \h </w:instrText>
      </w:r>
      <w:r w:rsidR="00867F46" w:rsidRPr="008918E7">
        <w:instrText xml:space="preserve"> \* MERGEFORMAT </w:instrText>
      </w:r>
      <w:r w:rsidR="00FF75E3" w:rsidRPr="008918E7">
        <w:fldChar w:fldCharType="separate"/>
      </w:r>
      <w:r w:rsidR="00340568">
        <w:t>5.3.1</w:t>
      </w:r>
      <w:r w:rsidR="00FF75E3" w:rsidRPr="008918E7">
        <w:fldChar w:fldCharType="end"/>
      </w:r>
      <w:r w:rsidR="00FF75E3" w:rsidRPr="008918E7">
        <w:fldChar w:fldCharType="begin"/>
      </w:r>
      <w:r w:rsidR="00FF75E3" w:rsidRPr="008918E7">
        <w:instrText xml:space="preserve"> REF _Ref316912147 \r \h </w:instrText>
      </w:r>
      <w:r w:rsidR="00867F46" w:rsidRPr="008918E7">
        <w:instrText xml:space="preserve"> \* MERGEFORMAT </w:instrText>
      </w:r>
      <w:r w:rsidR="00FF75E3" w:rsidRPr="008918E7">
        <w:fldChar w:fldCharType="separate"/>
      </w:r>
      <w:r w:rsidR="00340568">
        <w:t xml:space="preserve">н) </w:t>
      </w:r>
      <w:r w:rsidR="00FF75E3" w:rsidRPr="008918E7">
        <w:fldChar w:fldCharType="end"/>
      </w:r>
      <w:r w:rsidR="00FF75E3" w:rsidRPr="008918E7">
        <w:t xml:space="preserve">– </w:t>
      </w:r>
      <w:r w:rsidR="00FF75E3" w:rsidRPr="008918E7">
        <w:fldChar w:fldCharType="begin"/>
      </w:r>
      <w:r w:rsidR="00FF75E3" w:rsidRPr="008918E7">
        <w:instrText xml:space="preserve"> REF _Ref317842341 \r \h </w:instrText>
      </w:r>
      <w:r w:rsidR="00867F46" w:rsidRPr="008918E7">
        <w:instrText xml:space="preserve"> \* MERGEFORMAT </w:instrText>
      </w:r>
      <w:r w:rsidR="00FF75E3" w:rsidRPr="008918E7">
        <w:fldChar w:fldCharType="separate"/>
      </w:r>
      <w:r w:rsidR="00340568">
        <w:t>5.3.1</w:t>
      </w:r>
      <w:r w:rsidR="00FF75E3" w:rsidRPr="008918E7">
        <w:fldChar w:fldCharType="end"/>
      </w:r>
      <w:r w:rsidR="00FF75E3" w:rsidRPr="008918E7">
        <w:fldChar w:fldCharType="begin"/>
      </w:r>
      <w:r w:rsidR="00FF75E3" w:rsidRPr="008918E7">
        <w:instrText xml:space="preserve"> REF _Ref317842300 \r \h </w:instrText>
      </w:r>
      <w:r w:rsidR="00867F46" w:rsidRPr="008918E7">
        <w:instrText xml:space="preserve"> \* MERGEFORMAT </w:instrText>
      </w:r>
      <w:r w:rsidR="00FF75E3" w:rsidRPr="008918E7">
        <w:fldChar w:fldCharType="separate"/>
      </w:r>
      <w:r w:rsidR="00340568">
        <w:t xml:space="preserve">о) </w:t>
      </w:r>
      <w:r w:rsidR="00FF75E3" w:rsidRPr="008918E7">
        <w:fldChar w:fldCharType="end"/>
      </w:r>
      <w:r w:rsidRPr="008918E7">
        <w:t xml:space="preserve">решения до истечения срока подачи </w:t>
      </w:r>
      <w:r w:rsidR="00DB710B" w:rsidRPr="008918E7">
        <w:t>заявок на участие в аукционе в электронной форме</w:t>
      </w:r>
      <w:r w:rsidRPr="008918E7">
        <w:t xml:space="preserve"> для </w:t>
      </w:r>
      <w:r w:rsidR="00450787" w:rsidRPr="008918E7">
        <w:t>У</w:t>
      </w:r>
      <w:r w:rsidRPr="008918E7">
        <w:t xml:space="preserve">частника </w:t>
      </w:r>
      <w:proofErr w:type="gramStart"/>
      <w:r w:rsidR="00450787" w:rsidRPr="008918E7">
        <w:t>аукциона</w:t>
      </w:r>
      <w:proofErr w:type="gramEnd"/>
      <w:r w:rsidR="00450787" w:rsidRPr="008918E7">
        <w:t xml:space="preserve"> </w:t>
      </w:r>
      <w:r w:rsidRPr="008918E7">
        <w:t xml:space="preserve">невозможно в силу необходимости соблюдения установленного законодательством и учредительными документами </w:t>
      </w:r>
      <w:r w:rsidR="00450787" w:rsidRPr="008918E7">
        <w:t>У</w:t>
      </w:r>
      <w:r w:rsidRPr="008918E7">
        <w:t xml:space="preserve">частника </w:t>
      </w:r>
      <w:r w:rsidR="00450787" w:rsidRPr="008918E7">
        <w:t xml:space="preserve">аукциона </w:t>
      </w:r>
      <w:r w:rsidRPr="008918E7">
        <w:t xml:space="preserve">порядка созыва заседания органа, к компетенции которого относится вопрос об одобрении или о совершении крупных сделок, </w:t>
      </w:r>
      <w:r w:rsidR="00450787" w:rsidRPr="008918E7">
        <w:t>У</w:t>
      </w:r>
      <w:r w:rsidRPr="008918E7">
        <w:t xml:space="preserve">частник </w:t>
      </w:r>
      <w:r w:rsidR="00450787" w:rsidRPr="008918E7">
        <w:t xml:space="preserve">аукциона </w:t>
      </w:r>
      <w:r w:rsidRPr="008918E7">
        <w:t xml:space="preserve">обязан представить письмо, содержащее обязательство в случае признания его </w:t>
      </w:r>
      <w:r w:rsidR="00450787" w:rsidRPr="008918E7">
        <w:t>П</w:t>
      </w:r>
      <w:r w:rsidRPr="008918E7">
        <w:t xml:space="preserve">обедителем </w:t>
      </w:r>
      <w:r w:rsidR="002D0401" w:rsidRPr="008918E7">
        <w:t>аукциона</w:t>
      </w:r>
      <w:r w:rsidRPr="008918E7">
        <w:t xml:space="preserve"> представить вышеуказанное решение до момента заключения договора.</w:t>
      </w:r>
    </w:p>
    <w:p w:rsidR="004234F1" w:rsidRPr="008918E7" w:rsidRDefault="004234F1" w:rsidP="004234F1">
      <w:pPr>
        <w:pStyle w:val="af5"/>
        <w:numPr>
          <w:ilvl w:val="2"/>
          <w:numId w:val="33"/>
        </w:numPr>
        <w:spacing w:before="60"/>
        <w:ind w:left="992" w:hanging="992"/>
        <w:contextualSpacing w:val="0"/>
        <w:jc w:val="both"/>
      </w:pPr>
      <w:bookmarkStart w:id="63" w:name="_Ref314228032"/>
      <w:proofErr w:type="gramStart"/>
      <w:r w:rsidRPr="008918E7">
        <w:t>Участника аукциона обязан включить в текст проекта договора, планируемый к заключению, обязательства Участника (Победителя аукциона) раскрывать информацию о каких-либо изменениях сведений в цепочке собственников Участника (Победителя аукциона), включая бенефициаров (в том числе конечных) с предоставлением подтверждающих документов в течение 5 (пяти) календарных дней с даты таких изменений.</w:t>
      </w:r>
      <w:proofErr w:type="gramEnd"/>
      <w:r w:rsidRPr="008918E7">
        <w:t xml:space="preserve"> Настоящее положение применяется, если условиями документации предусмотрено, что проект договора представляется Участником аукциона.</w:t>
      </w:r>
      <w:bookmarkEnd w:id="63"/>
    </w:p>
    <w:p w:rsidR="004234F1" w:rsidRPr="008918E7" w:rsidRDefault="004234F1" w:rsidP="004234F1">
      <w:pPr>
        <w:pStyle w:val="af5"/>
        <w:numPr>
          <w:ilvl w:val="2"/>
          <w:numId w:val="33"/>
        </w:numPr>
        <w:spacing w:before="60"/>
        <w:ind w:left="992" w:hanging="992"/>
        <w:contextualSpacing w:val="0"/>
        <w:jc w:val="both"/>
      </w:pPr>
      <w:proofErr w:type="gramStart"/>
      <w:r w:rsidRPr="008918E7">
        <w:lastRenderedPageBreak/>
        <w:t>В случае, если получение указанного в пункте </w:t>
      </w:r>
      <w:r w:rsidR="00EB178E">
        <w:t>5.2.1. н)</w:t>
      </w:r>
      <w:r w:rsidR="00EB178E" w:rsidRPr="008918E7">
        <w:t xml:space="preserve"> </w:t>
      </w:r>
      <w:r w:rsidRPr="008918E7">
        <w:t xml:space="preserve">и </w:t>
      </w:r>
      <w:r w:rsidR="00EB178E">
        <w:t>5.2.1. о)</w:t>
      </w:r>
      <w:r w:rsidRPr="008918E7">
        <w:t xml:space="preserve"> решения до истечения срока подачи заявок на участие в аукционе для Участника невозможно в силу необходимости соблюдения установленного законодательством и учредительными документами Участника аукциона порядка созыва заседания органа, к компетенции которого относится вопрос об одобрении или о совершении крупных сделок, Участник аукциона обязан представить письмо, содержащее обязательство в</w:t>
      </w:r>
      <w:proofErr w:type="gramEnd"/>
      <w:r w:rsidRPr="008918E7">
        <w:t xml:space="preserve"> </w:t>
      </w:r>
      <w:proofErr w:type="gramStart"/>
      <w:r w:rsidRPr="008918E7">
        <w:t>случае</w:t>
      </w:r>
      <w:proofErr w:type="gramEnd"/>
      <w:r w:rsidRPr="008918E7">
        <w:t xml:space="preserve"> признания его победителем аукциона представить вышеуказанное решение до момента заключения договора.</w:t>
      </w:r>
    </w:p>
    <w:p w:rsidR="00DA7B32" w:rsidRPr="008918E7" w:rsidRDefault="00597AD3" w:rsidP="003904C6">
      <w:pPr>
        <w:pStyle w:val="af5"/>
        <w:numPr>
          <w:ilvl w:val="1"/>
          <w:numId w:val="33"/>
        </w:numPr>
        <w:spacing w:before="120" w:after="120"/>
        <w:ind w:left="992" w:hanging="992"/>
        <w:contextualSpacing w:val="0"/>
        <w:jc w:val="both"/>
        <w:outlineLvl w:val="1"/>
        <w:rPr>
          <w:b/>
        </w:rPr>
      </w:pPr>
      <w:r w:rsidRPr="008918E7">
        <w:rPr>
          <w:b/>
        </w:rPr>
        <w:t xml:space="preserve">Срок действия </w:t>
      </w:r>
      <w:r w:rsidR="00DB710B" w:rsidRPr="008918E7">
        <w:rPr>
          <w:b/>
        </w:rPr>
        <w:t xml:space="preserve">заявки на участие в аукционе </w:t>
      </w:r>
      <w:r w:rsidR="004C2E3B" w:rsidRPr="008918E7">
        <w:rPr>
          <w:b/>
        </w:rPr>
        <w:t>в электронной форме</w:t>
      </w:r>
    </w:p>
    <w:p w:rsidR="00597AD3" w:rsidRPr="008918E7" w:rsidRDefault="00DB710B" w:rsidP="00E8098C">
      <w:pPr>
        <w:pStyle w:val="af5"/>
        <w:numPr>
          <w:ilvl w:val="2"/>
          <w:numId w:val="33"/>
        </w:numPr>
        <w:spacing w:before="60"/>
        <w:ind w:left="992" w:hanging="992"/>
        <w:contextualSpacing w:val="0"/>
        <w:jc w:val="both"/>
      </w:pPr>
      <w:r w:rsidRPr="008918E7">
        <w:t xml:space="preserve">Заявка на участие в аукционе </w:t>
      </w:r>
      <w:r w:rsidR="004C2E3B" w:rsidRPr="008918E7">
        <w:t>в электронной форме</w:t>
      </w:r>
      <w:r w:rsidR="00627665" w:rsidRPr="008918E7">
        <w:t xml:space="preserve"> </w:t>
      </w:r>
      <w:r w:rsidR="00597AD3" w:rsidRPr="008918E7">
        <w:t xml:space="preserve">действительна в течение срока, указанного </w:t>
      </w:r>
      <w:r w:rsidR="00DA7B32" w:rsidRPr="008918E7">
        <w:t>У</w:t>
      </w:r>
      <w:r w:rsidR="00597AD3" w:rsidRPr="008918E7">
        <w:t xml:space="preserve">частником </w:t>
      </w:r>
      <w:r w:rsidR="00FF75E3" w:rsidRPr="008918E7">
        <w:t xml:space="preserve">аукциона </w:t>
      </w:r>
      <w:r w:rsidR="00597AD3" w:rsidRPr="008918E7">
        <w:t>в данной заявке</w:t>
      </w:r>
      <w:r w:rsidR="00FF75E3" w:rsidRPr="008918E7">
        <w:t xml:space="preserve">, </w:t>
      </w:r>
      <w:r w:rsidR="00597AD3" w:rsidRPr="008918E7">
        <w:t>но не менее 90</w:t>
      </w:r>
      <w:r w:rsidR="00627665" w:rsidRPr="008918E7">
        <w:t> (девяноста)</w:t>
      </w:r>
      <w:r w:rsidR="00597AD3" w:rsidRPr="008918E7">
        <w:t xml:space="preserve"> календарных дней со дня, </w:t>
      </w:r>
      <w:r w:rsidR="00FF75E3" w:rsidRPr="008918E7">
        <w:t>следующего за днем окончания срока подачи заявок на участие в электронном аукционе.</w:t>
      </w:r>
    </w:p>
    <w:p w:rsidR="00FF75E3" w:rsidRPr="008918E7" w:rsidRDefault="00FF75E3" w:rsidP="00E8098C">
      <w:pPr>
        <w:pStyle w:val="af5"/>
        <w:numPr>
          <w:ilvl w:val="1"/>
          <w:numId w:val="33"/>
        </w:numPr>
        <w:spacing w:before="120" w:after="120"/>
        <w:ind w:left="992" w:hanging="992"/>
        <w:contextualSpacing w:val="0"/>
        <w:jc w:val="both"/>
        <w:outlineLvl w:val="1"/>
        <w:rPr>
          <w:b/>
        </w:rPr>
      </w:pPr>
      <w:r w:rsidRPr="008918E7">
        <w:rPr>
          <w:b/>
        </w:rPr>
        <w:t xml:space="preserve">Официальный язык </w:t>
      </w:r>
      <w:r w:rsidR="00BF7DCF" w:rsidRPr="008918E7">
        <w:rPr>
          <w:b/>
        </w:rPr>
        <w:t>аукциона</w:t>
      </w:r>
    </w:p>
    <w:p w:rsidR="0024707C" w:rsidRPr="008918E7" w:rsidRDefault="00DB710B" w:rsidP="00E8098C">
      <w:pPr>
        <w:pStyle w:val="af5"/>
        <w:numPr>
          <w:ilvl w:val="2"/>
          <w:numId w:val="33"/>
        </w:numPr>
        <w:spacing w:before="60"/>
        <w:ind w:left="992" w:hanging="992"/>
        <w:contextualSpacing w:val="0"/>
        <w:jc w:val="both"/>
      </w:pPr>
      <w:proofErr w:type="gramStart"/>
      <w:r w:rsidRPr="008918E7">
        <w:t xml:space="preserve">Заявка на участие в аукционе </w:t>
      </w:r>
      <w:r w:rsidR="004C2E3B" w:rsidRPr="008918E7">
        <w:t>в электронной форме</w:t>
      </w:r>
      <w:r w:rsidR="0024707C" w:rsidRPr="008918E7">
        <w:t>, подготовленная Прете</w:t>
      </w:r>
      <w:r w:rsidR="00E45E45" w:rsidRPr="008918E7">
        <w:t>ндентом на участие в аукционе/</w:t>
      </w:r>
      <w:r w:rsidR="0024707C" w:rsidRPr="008918E7">
        <w:t xml:space="preserve">Участником аукциона, а также вся корреспонденция и документация, связанная с </w:t>
      </w:r>
      <w:r w:rsidRPr="008918E7">
        <w:t xml:space="preserve">заявкой на участие в аукционе </w:t>
      </w:r>
      <w:r w:rsidR="004C2E3B" w:rsidRPr="008918E7">
        <w:t>в электронной форме</w:t>
      </w:r>
      <w:r w:rsidR="0024707C" w:rsidRPr="008918E7">
        <w:t xml:space="preserve">, которыми обмениваются Участники аукциона и Оператор </w:t>
      </w:r>
      <w:r w:rsidR="00E45E45" w:rsidRPr="008918E7">
        <w:t>ЭТП</w:t>
      </w:r>
      <w:r w:rsidR="0024707C" w:rsidRPr="008918E7">
        <w:t xml:space="preserve">, Заказчик, Организатор </w:t>
      </w:r>
      <w:r w:rsidR="003C77AA" w:rsidRPr="008918E7">
        <w:t xml:space="preserve">аукциона </w:t>
      </w:r>
      <w:r w:rsidR="0024707C" w:rsidRPr="008918E7">
        <w:t>должны быть написаны на русском языке.</w:t>
      </w:r>
      <w:proofErr w:type="gramEnd"/>
    </w:p>
    <w:p w:rsidR="0024707C" w:rsidRPr="008918E7" w:rsidRDefault="0024707C" w:rsidP="00E8098C">
      <w:pPr>
        <w:pStyle w:val="af5"/>
        <w:numPr>
          <w:ilvl w:val="2"/>
          <w:numId w:val="33"/>
        </w:numPr>
        <w:spacing w:before="60"/>
        <w:ind w:left="992" w:hanging="992"/>
        <w:contextualSpacing w:val="0"/>
        <w:jc w:val="both"/>
      </w:pPr>
      <w:bookmarkStart w:id="64" w:name="_Ref317843140"/>
      <w:r w:rsidRPr="008918E7">
        <w:t xml:space="preserve">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8918E7">
        <w:t>апостиль</w:t>
      </w:r>
      <w:proofErr w:type="spellEnd"/>
      <w:r w:rsidRPr="008918E7">
        <w:t xml:space="preserve"> компетентного органа государства, в котором этот документ был составлен).</w:t>
      </w:r>
      <w:bookmarkEnd w:id="64"/>
    </w:p>
    <w:p w:rsidR="0024707C" w:rsidRPr="008918E7" w:rsidRDefault="0024707C" w:rsidP="00E8098C">
      <w:pPr>
        <w:pStyle w:val="af5"/>
        <w:numPr>
          <w:ilvl w:val="2"/>
          <w:numId w:val="33"/>
        </w:numPr>
        <w:spacing w:before="60"/>
        <w:ind w:left="992" w:hanging="992"/>
        <w:contextualSpacing w:val="0"/>
        <w:jc w:val="both"/>
      </w:pPr>
      <w:r w:rsidRPr="008918E7">
        <w:t xml:space="preserve">Использование других языков </w:t>
      </w:r>
      <w:proofErr w:type="gramStart"/>
      <w:r w:rsidRPr="008918E7">
        <w:t xml:space="preserve">для подготовки </w:t>
      </w:r>
      <w:r w:rsidR="00DB710B" w:rsidRPr="008918E7">
        <w:t xml:space="preserve">заявки на участие в аукционе </w:t>
      </w:r>
      <w:r w:rsidR="004C2E3B" w:rsidRPr="008918E7">
        <w:t>в электронной форме</w:t>
      </w:r>
      <w:r w:rsidR="00627665" w:rsidRPr="008918E7">
        <w:t xml:space="preserve"> </w:t>
      </w:r>
      <w:r w:rsidRPr="008918E7">
        <w:t>за исключением</w:t>
      </w:r>
      <w:proofErr w:type="gramEnd"/>
      <w:r w:rsidRPr="008918E7">
        <w:t xml:space="preserve"> сл</w:t>
      </w:r>
      <w:r w:rsidR="00E8098C" w:rsidRPr="008918E7">
        <w:t>учаев, предусмотренных пунктом </w:t>
      </w:r>
      <w:r w:rsidRPr="008918E7">
        <w:fldChar w:fldCharType="begin"/>
      </w:r>
      <w:r w:rsidRPr="008918E7">
        <w:instrText xml:space="preserve"> REF _Ref317843140 \r \h </w:instrText>
      </w:r>
      <w:r w:rsidR="00867F46" w:rsidRPr="008918E7">
        <w:instrText xml:space="preserve"> \* MERGEFORMAT </w:instrText>
      </w:r>
      <w:r w:rsidRPr="008918E7">
        <w:fldChar w:fldCharType="separate"/>
      </w:r>
      <w:r w:rsidR="00340568">
        <w:t>5.5.2</w:t>
      </w:r>
      <w:r w:rsidRPr="008918E7">
        <w:fldChar w:fldCharType="end"/>
      </w:r>
      <w:r w:rsidRPr="008918E7">
        <w:t xml:space="preserve">, может быть расценено Аукционной комиссией как несоответствие </w:t>
      </w:r>
      <w:r w:rsidR="00DB710B" w:rsidRPr="008918E7">
        <w:t xml:space="preserve">заявки на участие в аукционе </w:t>
      </w:r>
      <w:r w:rsidR="004C2E3B" w:rsidRPr="008918E7">
        <w:t>в электронной форме</w:t>
      </w:r>
      <w:r w:rsidR="00627665" w:rsidRPr="008918E7">
        <w:t xml:space="preserve"> </w:t>
      </w:r>
      <w:r w:rsidRPr="008918E7">
        <w:t>требованиям, установленным документацией.</w:t>
      </w:r>
    </w:p>
    <w:p w:rsidR="0024707C" w:rsidRPr="008918E7" w:rsidRDefault="0024707C" w:rsidP="00E8098C">
      <w:pPr>
        <w:pStyle w:val="af5"/>
        <w:numPr>
          <w:ilvl w:val="2"/>
          <w:numId w:val="33"/>
        </w:numPr>
        <w:spacing w:before="60"/>
        <w:ind w:left="992" w:hanging="992"/>
        <w:contextualSpacing w:val="0"/>
        <w:jc w:val="both"/>
      </w:pPr>
      <w:r w:rsidRPr="008918E7">
        <w:t xml:space="preserve">Входящие в </w:t>
      </w:r>
      <w:r w:rsidR="00DB710B" w:rsidRPr="008918E7">
        <w:t xml:space="preserve">заявку на участие в аукционе </w:t>
      </w:r>
      <w:r w:rsidR="004C2E3B" w:rsidRPr="008918E7">
        <w:t>в электронной форме</w:t>
      </w:r>
      <w:r w:rsidR="00627665" w:rsidRPr="008918E7">
        <w:t xml:space="preserve"> </w:t>
      </w:r>
      <w:r w:rsidRPr="008918E7">
        <w:t xml:space="preserve">документы, оригиналы которых выданы Участнику аукциона третьими лицами на ином языке, могут быть представлены на этом языке при условии, что к ним будет прилагаться надлежащим образом заверенный перевод на русский язык. В </w:t>
      </w:r>
      <w:proofErr w:type="gramStart"/>
      <w:r w:rsidRPr="008918E7">
        <w:t>случае</w:t>
      </w:r>
      <w:proofErr w:type="gramEnd"/>
      <w:r w:rsidRPr="008918E7">
        <w:t xml:space="preserve"> противоречия представленного документа и его перевода преимущество будет иметь перевод.</w:t>
      </w:r>
    </w:p>
    <w:p w:rsidR="0024707C" w:rsidRPr="008918E7" w:rsidRDefault="0024707C" w:rsidP="00E8098C">
      <w:pPr>
        <w:pStyle w:val="af5"/>
        <w:numPr>
          <w:ilvl w:val="2"/>
          <w:numId w:val="33"/>
        </w:numPr>
        <w:spacing w:before="60"/>
        <w:ind w:left="992" w:hanging="992"/>
        <w:contextualSpacing w:val="0"/>
        <w:jc w:val="both"/>
      </w:pPr>
      <w:r w:rsidRPr="008918E7">
        <w:t xml:space="preserve">Наличие противоречий между представленным документом и его переводом, которые изменяют смысл представленного документа, может быть расценено Аукционной комиссией как несоответствие </w:t>
      </w:r>
      <w:r w:rsidR="00DB710B" w:rsidRPr="008918E7">
        <w:t xml:space="preserve">заявки на участие в аукционе </w:t>
      </w:r>
      <w:r w:rsidR="004C2E3B" w:rsidRPr="008918E7">
        <w:t>в электронной форме</w:t>
      </w:r>
      <w:r w:rsidR="00627665" w:rsidRPr="008918E7">
        <w:t xml:space="preserve"> </w:t>
      </w:r>
      <w:r w:rsidRPr="008918E7">
        <w:t>требованиям, установленным документацией.</w:t>
      </w:r>
    </w:p>
    <w:p w:rsidR="00DA7B32" w:rsidRPr="008918E7" w:rsidRDefault="00597AD3" w:rsidP="00E8098C">
      <w:pPr>
        <w:pStyle w:val="af5"/>
        <w:numPr>
          <w:ilvl w:val="1"/>
          <w:numId w:val="33"/>
        </w:numPr>
        <w:spacing w:before="120" w:after="120"/>
        <w:ind w:left="992" w:hanging="992"/>
        <w:contextualSpacing w:val="0"/>
        <w:jc w:val="both"/>
        <w:outlineLvl w:val="1"/>
        <w:rPr>
          <w:b/>
        </w:rPr>
      </w:pPr>
      <w:r w:rsidRPr="008918E7">
        <w:rPr>
          <w:b/>
        </w:rPr>
        <w:t xml:space="preserve">Валюта </w:t>
      </w:r>
      <w:r w:rsidR="0024707C" w:rsidRPr="008918E7">
        <w:rPr>
          <w:b/>
        </w:rPr>
        <w:t>аукциона</w:t>
      </w:r>
    </w:p>
    <w:p w:rsidR="00597AD3" w:rsidRPr="008918E7" w:rsidRDefault="00597AD3" w:rsidP="00E8098C">
      <w:pPr>
        <w:pStyle w:val="af5"/>
        <w:numPr>
          <w:ilvl w:val="2"/>
          <w:numId w:val="33"/>
        </w:numPr>
        <w:spacing w:before="60"/>
        <w:ind w:left="992" w:hanging="992"/>
        <w:contextualSpacing w:val="0"/>
        <w:jc w:val="both"/>
      </w:pPr>
      <w:bookmarkStart w:id="65" w:name="_Ref317843967"/>
      <w:r w:rsidRPr="008918E7">
        <w:t>Все суммы денежных сре</w:t>
      </w:r>
      <w:proofErr w:type="gramStart"/>
      <w:r w:rsidRPr="008918E7">
        <w:t xml:space="preserve">дств в </w:t>
      </w:r>
      <w:r w:rsidR="00DB710B" w:rsidRPr="008918E7">
        <w:t>з</w:t>
      </w:r>
      <w:proofErr w:type="gramEnd"/>
      <w:r w:rsidR="00DB710B" w:rsidRPr="008918E7">
        <w:t xml:space="preserve">аявке на участие в аукционе </w:t>
      </w:r>
      <w:r w:rsidR="004C2E3B" w:rsidRPr="008918E7">
        <w:t>в электронной форме</w:t>
      </w:r>
      <w:r w:rsidR="00627665" w:rsidRPr="008918E7">
        <w:t xml:space="preserve"> </w:t>
      </w:r>
      <w:r w:rsidRPr="008918E7">
        <w:t>и приложениях к ней должны быть выражены в</w:t>
      </w:r>
      <w:r w:rsidR="00E8098C" w:rsidRPr="008918E7">
        <w:t xml:space="preserve"> валюте, установленной в пункте </w:t>
      </w:r>
      <w:r w:rsidR="0024707C" w:rsidRPr="008918E7">
        <w:t xml:space="preserve">30 </w:t>
      </w:r>
      <w:r w:rsidR="00E8098C" w:rsidRPr="008918E7">
        <w:t>раздела </w:t>
      </w:r>
      <w:r w:rsidR="0024707C" w:rsidRPr="008918E7">
        <w:t>1</w:t>
      </w:r>
      <w:r w:rsidRPr="008918E7">
        <w:t xml:space="preserve"> «</w:t>
      </w:r>
      <w:r w:rsidR="008D2748" w:rsidRPr="008918E7">
        <w:t>Информационная карта аукциона</w:t>
      </w:r>
      <w:r w:rsidRPr="008918E7">
        <w:t>»</w:t>
      </w:r>
      <w:r w:rsidR="0024707C" w:rsidRPr="008918E7">
        <w:t xml:space="preserve"> настоящей документации </w:t>
      </w:r>
      <w:r w:rsidR="00DE4BBC" w:rsidRPr="008918E7">
        <w:t>(Том II)</w:t>
      </w:r>
      <w:bookmarkEnd w:id="65"/>
      <w:r w:rsidR="00452D36" w:rsidRPr="008918E7">
        <w:t>.</w:t>
      </w:r>
    </w:p>
    <w:p w:rsidR="00597AD3" w:rsidRPr="008918E7" w:rsidRDefault="00597AD3" w:rsidP="00E8098C">
      <w:pPr>
        <w:pStyle w:val="af5"/>
        <w:numPr>
          <w:ilvl w:val="2"/>
          <w:numId w:val="33"/>
        </w:numPr>
        <w:spacing w:before="60"/>
        <w:ind w:left="992" w:hanging="992"/>
        <w:contextualSpacing w:val="0"/>
        <w:jc w:val="both"/>
      </w:pPr>
      <w:bookmarkStart w:id="66" w:name="_Ref317843982"/>
      <w:proofErr w:type="gramStart"/>
      <w:r w:rsidRPr="008918E7">
        <w:t xml:space="preserve">Документы, оригиналы которых выданы </w:t>
      </w:r>
      <w:r w:rsidR="004815CF" w:rsidRPr="008918E7">
        <w:t>У</w:t>
      </w:r>
      <w:r w:rsidRPr="008918E7">
        <w:t>частнику</w:t>
      </w:r>
      <w:r w:rsidR="009F5F22" w:rsidRPr="008918E7">
        <w:t xml:space="preserve"> аукциона</w:t>
      </w:r>
      <w:r w:rsidRPr="008918E7">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w:t>
      </w:r>
      <w:r w:rsidR="00E8098C" w:rsidRPr="008918E7">
        <w:t xml:space="preserve"> валюту, установленную в пункте </w:t>
      </w:r>
      <w:r w:rsidR="009F5F22" w:rsidRPr="008918E7">
        <w:t>30 раздела 1</w:t>
      </w:r>
      <w:r w:rsidRPr="008918E7">
        <w:t xml:space="preserve"> «</w:t>
      </w:r>
      <w:r w:rsidR="008D2748" w:rsidRPr="008918E7">
        <w:t>Информационная карта аукциона</w:t>
      </w:r>
      <w:r w:rsidRPr="008918E7">
        <w:t>»</w:t>
      </w:r>
      <w:r w:rsidR="009F5F22" w:rsidRPr="008918E7">
        <w:t xml:space="preserve"> настоящей документации </w:t>
      </w:r>
      <w:r w:rsidR="00DE4BBC" w:rsidRPr="008918E7">
        <w:t>(Том II)</w:t>
      </w:r>
      <w:r w:rsidRPr="008918E7">
        <w:t xml:space="preserve">, исходя из </w:t>
      </w:r>
      <w:r w:rsidRPr="008918E7">
        <w:lastRenderedPageBreak/>
        <w:t>официального курса валюты, установленного Центральным банком Российской Федерации</w:t>
      </w:r>
      <w:proofErr w:type="gramEnd"/>
      <w:r w:rsidRPr="008918E7">
        <w:t>, с указанием такового курса и даты его установления.</w:t>
      </w:r>
      <w:bookmarkEnd w:id="66"/>
    </w:p>
    <w:p w:rsidR="00597AD3" w:rsidRPr="008918E7" w:rsidRDefault="00597AD3" w:rsidP="00E8098C">
      <w:pPr>
        <w:pStyle w:val="af5"/>
        <w:numPr>
          <w:ilvl w:val="2"/>
          <w:numId w:val="33"/>
        </w:numPr>
        <w:spacing w:before="60"/>
        <w:ind w:left="992" w:hanging="992"/>
        <w:contextualSpacing w:val="0"/>
        <w:jc w:val="both"/>
      </w:pPr>
      <w:r w:rsidRPr="008918E7">
        <w:t>Выражение денежных сумм в других валютах, за исключением сл</w:t>
      </w:r>
      <w:r w:rsidR="00E8098C" w:rsidRPr="008918E7">
        <w:t>учаев, предусмотренных пунктами </w:t>
      </w:r>
      <w:r w:rsidR="009F5F22" w:rsidRPr="008918E7">
        <w:fldChar w:fldCharType="begin"/>
      </w:r>
      <w:r w:rsidR="009F5F22" w:rsidRPr="008918E7">
        <w:instrText xml:space="preserve"> REF _Ref317843967 \r \h </w:instrText>
      </w:r>
      <w:r w:rsidR="00867F46" w:rsidRPr="008918E7">
        <w:instrText xml:space="preserve"> \* MERGEFORMAT </w:instrText>
      </w:r>
      <w:r w:rsidR="009F5F22" w:rsidRPr="008918E7">
        <w:fldChar w:fldCharType="separate"/>
      </w:r>
      <w:r w:rsidR="00340568">
        <w:t>5.6.1</w:t>
      </w:r>
      <w:r w:rsidR="009F5F22" w:rsidRPr="008918E7">
        <w:fldChar w:fldCharType="end"/>
      </w:r>
      <w:r w:rsidR="009F5F22" w:rsidRPr="008918E7">
        <w:t>–</w:t>
      </w:r>
      <w:r w:rsidR="009F5F22" w:rsidRPr="008918E7">
        <w:fldChar w:fldCharType="begin"/>
      </w:r>
      <w:r w:rsidR="009F5F22" w:rsidRPr="008918E7">
        <w:instrText xml:space="preserve"> REF _Ref317843982 \r \h </w:instrText>
      </w:r>
      <w:r w:rsidR="00867F46" w:rsidRPr="008918E7">
        <w:instrText xml:space="preserve"> \* MERGEFORMAT </w:instrText>
      </w:r>
      <w:r w:rsidR="009F5F22" w:rsidRPr="008918E7">
        <w:fldChar w:fldCharType="separate"/>
      </w:r>
      <w:r w:rsidR="00340568">
        <w:t>5.6.2</w:t>
      </w:r>
      <w:r w:rsidR="009F5F22" w:rsidRPr="008918E7">
        <w:fldChar w:fldCharType="end"/>
      </w:r>
      <w:r w:rsidRPr="008918E7">
        <w:t xml:space="preserve"> может быть расценено </w:t>
      </w:r>
      <w:r w:rsidR="009F5F22" w:rsidRPr="008918E7">
        <w:t xml:space="preserve">Аукционной </w:t>
      </w:r>
      <w:r w:rsidRPr="008918E7">
        <w:t xml:space="preserve">комиссией как несоответствие </w:t>
      </w:r>
      <w:r w:rsidR="00DB710B" w:rsidRPr="008918E7">
        <w:t xml:space="preserve">заявки на участие в аукционе </w:t>
      </w:r>
      <w:r w:rsidR="004C2E3B" w:rsidRPr="008918E7">
        <w:t>в электронной форме</w:t>
      </w:r>
      <w:r w:rsidR="00627665" w:rsidRPr="008918E7">
        <w:t xml:space="preserve"> </w:t>
      </w:r>
      <w:r w:rsidRPr="008918E7">
        <w:t>требованиям, установленным документацией.</w:t>
      </w:r>
    </w:p>
    <w:p w:rsidR="00676178" w:rsidRPr="008918E7" w:rsidRDefault="00597AD3" w:rsidP="00E8098C">
      <w:pPr>
        <w:pStyle w:val="af5"/>
        <w:numPr>
          <w:ilvl w:val="1"/>
          <w:numId w:val="33"/>
        </w:numPr>
        <w:spacing w:before="120" w:after="120"/>
        <w:ind w:left="992" w:hanging="992"/>
        <w:contextualSpacing w:val="0"/>
        <w:jc w:val="both"/>
        <w:outlineLvl w:val="1"/>
        <w:rPr>
          <w:b/>
        </w:rPr>
      </w:pPr>
      <w:r w:rsidRPr="008918E7">
        <w:rPr>
          <w:b/>
        </w:rPr>
        <w:t>Начальная (</w:t>
      </w:r>
      <w:r w:rsidR="00676178" w:rsidRPr="008918E7">
        <w:rPr>
          <w:b/>
        </w:rPr>
        <w:t>предельная</w:t>
      </w:r>
      <w:r w:rsidRPr="008918E7">
        <w:rPr>
          <w:b/>
        </w:rPr>
        <w:t>) цена договора (цена лота)</w:t>
      </w:r>
    </w:p>
    <w:p w:rsidR="00597AD3" w:rsidRPr="008918E7" w:rsidRDefault="00597AD3" w:rsidP="00E8098C">
      <w:pPr>
        <w:pStyle w:val="af5"/>
        <w:numPr>
          <w:ilvl w:val="2"/>
          <w:numId w:val="33"/>
        </w:numPr>
        <w:spacing w:before="60"/>
        <w:ind w:left="992" w:hanging="992"/>
        <w:contextualSpacing w:val="0"/>
        <w:jc w:val="both"/>
      </w:pPr>
      <w:r w:rsidRPr="008918E7">
        <w:t>Начальная (</w:t>
      </w:r>
      <w:r w:rsidR="00676178" w:rsidRPr="008918E7">
        <w:t>предельная</w:t>
      </w:r>
      <w:r w:rsidRPr="008918E7">
        <w:t xml:space="preserve">) цена договора </w:t>
      </w:r>
      <w:r w:rsidR="00676178" w:rsidRPr="008918E7">
        <w:t xml:space="preserve">(цена лота) </w:t>
      </w:r>
      <w:r w:rsidR="00E45E45" w:rsidRPr="008918E7">
        <w:t>указана в И</w:t>
      </w:r>
      <w:r w:rsidRPr="008918E7">
        <w:t xml:space="preserve">звещении </w:t>
      </w:r>
      <w:r w:rsidR="00E8098C" w:rsidRPr="008918E7">
        <w:t>и в пункте </w:t>
      </w:r>
      <w:r w:rsidR="00DE57B2" w:rsidRPr="008918E7">
        <w:t>15</w:t>
      </w:r>
      <w:r w:rsidR="00E8098C" w:rsidRPr="008918E7">
        <w:t xml:space="preserve"> раздела</w:t>
      </w:r>
      <w:r w:rsidR="00DE57B2" w:rsidRPr="008918E7">
        <w:t xml:space="preserve"> 1 </w:t>
      </w:r>
      <w:r w:rsidRPr="008918E7">
        <w:t>«</w:t>
      </w:r>
      <w:r w:rsidR="008D2748" w:rsidRPr="008918E7">
        <w:t>Информационная карта аукциона</w:t>
      </w:r>
      <w:r w:rsidRPr="008918E7">
        <w:t>»</w:t>
      </w:r>
      <w:r w:rsidR="00DE57B2" w:rsidRPr="008918E7">
        <w:t xml:space="preserve"> настоящей документации </w:t>
      </w:r>
      <w:r w:rsidR="00DE4BBC" w:rsidRPr="008918E7">
        <w:t>(Том II)</w:t>
      </w:r>
      <w:r w:rsidRPr="008918E7">
        <w:t>.</w:t>
      </w:r>
    </w:p>
    <w:p w:rsidR="00676178" w:rsidRPr="008918E7" w:rsidRDefault="00DB710B" w:rsidP="00E8098C">
      <w:pPr>
        <w:pStyle w:val="af5"/>
        <w:numPr>
          <w:ilvl w:val="2"/>
          <w:numId w:val="33"/>
        </w:numPr>
        <w:spacing w:before="60"/>
        <w:ind w:left="992" w:hanging="992"/>
        <w:contextualSpacing w:val="0"/>
        <w:jc w:val="both"/>
      </w:pPr>
      <w:proofErr w:type="gramStart"/>
      <w:r w:rsidRPr="008918E7">
        <w:t xml:space="preserve">Заявка на участие в аукционе </w:t>
      </w:r>
      <w:r w:rsidR="004C2E3B" w:rsidRPr="008918E7">
        <w:t>в электронной форме</w:t>
      </w:r>
      <w:r w:rsidR="00676178" w:rsidRPr="008918E7">
        <w:t>, подготовленная Участником</w:t>
      </w:r>
      <w:r w:rsidR="00DE57B2" w:rsidRPr="008918E7">
        <w:t xml:space="preserve"> аукциона</w:t>
      </w:r>
      <w:r w:rsidR="00676178" w:rsidRPr="008918E7">
        <w:t xml:space="preserve">, содержащая превышение начальной (предельной) цены договора (цены лота), указанной </w:t>
      </w:r>
      <w:r w:rsidR="00E8098C" w:rsidRPr="008918E7">
        <w:t>в пункте </w:t>
      </w:r>
      <w:r w:rsidR="00DE57B2" w:rsidRPr="008918E7">
        <w:t xml:space="preserve">15 раздела  1 «Информационная карта аукциона» настоящей документации </w:t>
      </w:r>
      <w:r w:rsidR="00DE4BBC" w:rsidRPr="008918E7">
        <w:t>(Том II)</w:t>
      </w:r>
      <w:r w:rsidR="00676178" w:rsidRPr="008918E7">
        <w:t xml:space="preserve">, будет расценена </w:t>
      </w:r>
      <w:r w:rsidR="00DE57B2" w:rsidRPr="008918E7">
        <w:t>Аукционной</w:t>
      </w:r>
      <w:r w:rsidR="00676178" w:rsidRPr="008918E7">
        <w:t xml:space="preserve"> комиссией как несоответствие </w:t>
      </w:r>
      <w:r w:rsidRPr="008918E7">
        <w:t xml:space="preserve">заявки на участие в аукционе </w:t>
      </w:r>
      <w:r w:rsidR="004C2E3B" w:rsidRPr="008918E7">
        <w:t>в электронной форме</w:t>
      </w:r>
      <w:r w:rsidR="00627665" w:rsidRPr="008918E7">
        <w:t xml:space="preserve"> </w:t>
      </w:r>
      <w:r w:rsidR="00676178" w:rsidRPr="008918E7">
        <w:t>требованиям, установленным документацией</w:t>
      </w:r>
      <w:r w:rsidR="003B719A" w:rsidRPr="008918E7">
        <w:t>.</w:t>
      </w:r>
      <w:proofErr w:type="gramEnd"/>
    </w:p>
    <w:p w:rsidR="006475EA" w:rsidRPr="008918E7" w:rsidRDefault="006475EA" w:rsidP="00E8098C">
      <w:pPr>
        <w:pStyle w:val="af5"/>
        <w:numPr>
          <w:ilvl w:val="1"/>
          <w:numId w:val="33"/>
        </w:numPr>
        <w:spacing w:before="120" w:after="120"/>
        <w:ind w:left="992" w:hanging="992"/>
        <w:contextualSpacing w:val="0"/>
        <w:jc w:val="both"/>
        <w:outlineLvl w:val="1"/>
        <w:rPr>
          <w:b/>
        </w:rPr>
      </w:pPr>
      <w:r w:rsidRPr="008918E7">
        <w:rPr>
          <w:b/>
        </w:rPr>
        <w:t xml:space="preserve">Цена </w:t>
      </w:r>
      <w:r w:rsidR="00DB710B" w:rsidRPr="008918E7">
        <w:rPr>
          <w:b/>
        </w:rPr>
        <w:t xml:space="preserve">заявки на участие в аукционе </w:t>
      </w:r>
      <w:r w:rsidR="004C2E3B" w:rsidRPr="008918E7">
        <w:rPr>
          <w:b/>
        </w:rPr>
        <w:t>в электронной форме</w:t>
      </w:r>
      <w:r w:rsidR="00627665" w:rsidRPr="008918E7">
        <w:rPr>
          <w:b/>
        </w:rPr>
        <w:t xml:space="preserve"> </w:t>
      </w:r>
      <w:r w:rsidR="00E8098C" w:rsidRPr="008918E7">
        <w:rPr>
          <w:b/>
        </w:rPr>
        <w:t>и договора</w:t>
      </w:r>
    </w:p>
    <w:p w:rsidR="006475EA" w:rsidRPr="008918E7" w:rsidRDefault="006475EA" w:rsidP="00E8098C">
      <w:pPr>
        <w:pStyle w:val="af5"/>
        <w:numPr>
          <w:ilvl w:val="2"/>
          <w:numId w:val="33"/>
        </w:numPr>
        <w:spacing w:before="60"/>
        <w:ind w:left="992" w:hanging="992"/>
        <w:contextualSpacing w:val="0"/>
        <w:jc w:val="both"/>
      </w:pPr>
      <w:r w:rsidRPr="008918E7">
        <w:t xml:space="preserve">Цена </w:t>
      </w:r>
      <w:r w:rsidR="00DB710B" w:rsidRPr="008918E7">
        <w:t xml:space="preserve">заявки на участие в аукционе </w:t>
      </w:r>
      <w:r w:rsidR="004C2E3B" w:rsidRPr="008918E7">
        <w:t>в электронной форме</w:t>
      </w:r>
      <w:r w:rsidR="00627665" w:rsidRPr="008918E7">
        <w:t xml:space="preserve"> </w:t>
      </w:r>
      <w:r w:rsidRPr="008918E7">
        <w:t xml:space="preserve">должна включать в себя все расходы и риски, связанные с поставкой товаров и материалов на условиях поставки, определенных в договоре. </w:t>
      </w:r>
      <w:proofErr w:type="gramStart"/>
      <w:r w:rsidRPr="008918E7">
        <w:t xml:space="preserve">При этом в цену </w:t>
      </w:r>
      <w:r w:rsidR="00DB710B" w:rsidRPr="008918E7">
        <w:t xml:space="preserve">заявки на участие в аукционе </w:t>
      </w:r>
      <w:r w:rsidR="004C2E3B" w:rsidRPr="008918E7">
        <w:t>в электронной форме</w:t>
      </w:r>
      <w:proofErr w:type="gramEnd"/>
      <w:r w:rsidR="00627665" w:rsidRPr="008918E7">
        <w:t xml:space="preserve"> </w:t>
      </w:r>
      <w:r w:rsidRPr="008918E7">
        <w:t xml:space="preserve">включаются любые сборы и пошлины, расходы и риски, связанные с выполнением договора, в </w:t>
      </w:r>
      <w:proofErr w:type="spellStart"/>
      <w:r w:rsidRPr="008918E7">
        <w:t>т.ч</w:t>
      </w:r>
      <w:proofErr w:type="spellEnd"/>
      <w:r w:rsidRPr="008918E7">
        <w:t>. гарантийного срока эксплуатации товара и другие затраты.</w:t>
      </w:r>
    </w:p>
    <w:p w:rsidR="006475EA" w:rsidRPr="008918E7" w:rsidRDefault="006475EA" w:rsidP="00E8098C">
      <w:pPr>
        <w:pStyle w:val="af5"/>
        <w:numPr>
          <w:ilvl w:val="2"/>
          <w:numId w:val="33"/>
        </w:numPr>
        <w:spacing w:before="60"/>
        <w:ind w:left="992" w:hanging="992"/>
        <w:contextualSpacing w:val="0"/>
        <w:jc w:val="both"/>
      </w:pPr>
      <w:r w:rsidRPr="008918E7">
        <w:t xml:space="preserve">Участник </w:t>
      </w:r>
      <w:r w:rsidR="00A178C3" w:rsidRPr="008918E7">
        <w:t xml:space="preserve">аукциона </w:t>
      </w:r>
      <w:r w:rsidRPr="008918E7">
        <w:t>должен указать цены на весь предоставляемый товар</w:t>
      </w:r>
      <w:r w:rsidR="00A178C3" w:rsidRPr="008918E7">
        <w:t>, предлагаемый</w:t>
      </w:r>
      <w:r w:rsidRPr="008918E7">
        <w:t xml:space="preserve"> в </w:t>
      </w:r>
      <w:r w:rsidR="00DB710B" w:rsidRPr="008918E7">
        <w:t xml:space="preserve">заявке на участие в аукционе </w:t>
      </w:r>
      <w:r w:rsidR="004C2E3B" w:rsidRPr="008918E7">
        <w:t>в электронной форме</w:t>
      </w:r>
      <w:r w:rsidRPr="008918E7">
        <w:t xml:space="preserve">. Если на отдельные позиции поставляемого товара, Участник </w:t>
      </w:r>
      <w:r w:rsidR="00A178C3" w:rsidRPr="008918E7">
        <w:t xml:space="preserve">аукциона </w:t>
      </w:r>
      <w:r w:rsidRPr="008918E7">
        <w:t xml:space="preserve">не укажет их стоимость, Заказчик не оплатит ему их стоимость и будет считать их включенными в цену </w:t>
      </w:r>
      <w:r w:rsidR="00FE120D" w:rsidRPr="008918E7">
        <w:t>д</w:t>
      </w:r>
      <w:r w:rsidRPr="008918E7">
        <w:t>оговора.</w:t>
      </w:r>
    </w:p>
    <w:p w:rsidR="006475EA" w:rsidRPr="008918E7" w:rsidRDefault="006475EA" w:rsidP="00E8098C">
      <w:pPr>
        <w:pStyle w:val="af5"/>
        <w:numPr>
          <w:ilvl w:val="2"/>
          <w:numId w:val="33"/>
        </w:numPr>
        <w:spacing w:before="60"/>
        <w:ind w:left="992" w:hanging="992"/>
        <w:contextualSpacing w:val="0"/>
        <w:jc w:val="both"/>
      </w:pPr>
      <w:r w:rsidRPr="008918E7">
        <w:t xml:space="preserve">В цену </w:t>
      </w:r>
      <w:r w:rsidR="00DB710B" w:rsidRPr="008918E7">
        <w:t xml:space="preserve">заявки на участие в аукционе </w:t>
      </w:r>
      <w:r w:rsidR="004C2E3B" w:rsidRPr="008918E7">
        <w:t>в электронной форме</w:t>
      </w:r>
      <w:r w:rsidR="00627665" w:rsidRPr="008918E7">
        <w:t xml:space="preserve"> </w:t>
      </w:r>
      <w:r w:rsidRPr="008918E7">
        <w:t>не включается налог на добавленную стоимость (НДС), уплачиваемый согласно законодательству РФ.</w:t>
      </w:r>
    </w:p>
    <w:p w:rsidR="006475EA" w:rsidRPr="008918E7" w:rsidRDefault="006475EA" w:rsidP="00E8098C">
      <w:pPr>
        <w:pStyle w:val="af5"/>
        <w:numPr>
          <w:ilvl w:val="2"/>
          <w:numId w:val="33"/>
        </w:numPr>
        <w:spacing w:before="60"/>
        <w:ind w:left="992" w:hanging="992"/>
        <w:contextualSpacing w:val="0"/>
        <w:jc w:val="both"/>
      </w:pPr>
      <w:r w:rsidRPr="008918E7">
        <w:t xml:space="preserve">Цена </w:t>
      </w:r>
      <w:r w:rsidR="004F3F34" w:rsidRPr="008918E7">
        <w:t>д</w:t>
      </w:r>
      <w:r w:rsidRPr="008918E7">
        <w:t xml:space="preserve">оговора рассчитывается путем прибавления </w:t>
      </w:r>
      <w:proofErr w:type="gramStart"/>
      <w:r w:rsidRPr="008918E7">
        <w:t xml:space="preserve">к цене </w:t>
      </w:r>
      <w:r w:rsidR="00DB710B" w:rsidRPr="008918E7">
        <w:t xml:space="preserve">заявки на участие в аукционе </w:t>
      </w:r>
      <w:r w:rsidR="004C2E3B" w:rsidRPr="008918E7">
        <w:t>в электронной форме</w:t>
      </w:r>
      <w:r w:rsidR="00627665" w:rsidRPr="008918E7">
        <w:t xml:space="preserve"> </w:t>
      </w:r>
      <w:r w:rsidRPr="008918E7">
        <w:t>суммы налога на добавленную стоимость</w:t>
      </w:r>
      <w:proofErr w:type="gramEnd"/>
      <w:r w:rsidRPr="008918E7">
        <w:t xml:space="preserve"> РФ.</w:t>
      </w:r>
    </w:p>
    <w:p w:rsidR="006475EA" w:rsidRPr="008918E7" w:rsidRDefault="006475EA" w:rsidP="00E8098C">
      <w:pPr>
        <w:pStyle w:val="af5"/>
        <w:numPr>
          <w:ilvl w:val="2"/>
          <w:numId w:val="33"/>
        </w:numPr>
        <w:spacing w:before="60"/>
        <w:ind w:left="992" w:hanging="992"/>
        <w:contextualSpacing w:val="0"/>
        <w:jc w:val="both"/>
      </w:pPr>
      <w:r w:rsidRPr="008918E7">
        <w:t xml:space="preserve">Цена </w:t>
      </w:r>
      <w:r w:rsidR="00FE120D" w:rsidRPr="008918E7">
        <w:t>д</w:t>
      </w:r>
      <w:r w:rsidRPr="008918E7">
        <w:t xml:space="preserve">оговора может отличаться от суммы, определенной в порядке, указанном выше, если изменяются объемы </w:t>
      </w:r>
      <w:r w:rsidR="00A178C3" w:rsidRPr="008918E7">
        <w:t xml:space="preserve">поставляемого товара </w:t>
      </w:r>
      <w:r w:rsidRPr="008918E7">
        <w:t>(в пределах, разрешенных в документации).</w:t>
      </w:r>
    </w:p>
    <w:p w:rsidR="00A178C3" w:rsidRPr="008918E7" w:rsidRDefault="00FE120D" w:rsidP="00E8098C">
      <w:pPr>
        <w:pStyle w:val="af5"/>
        <w:numPr>
          <w:ilvl w:val="2"/>
          <w:numId w:val="33"/>
        </w:numPr>
        <w:spacing w:before="60"/>
        <w:ind w:left="992" w:hanging="992"/>
        <w:contextualSpacing w:val="0"/>
        <w:jc w:val="both"/>
      </w:pPr>
      <w:r w:rsidRPr="008918E7">
        <w:t xml:space="preserve">Претендент на участие в </w:t>
      </w:r>
      <w:r w:rsidR="00627665" w:rsidRPr="008918E7">
        <w:t>аукционе</w:t>
      </w:r>
      <w:r w:rsidRPr="008918E7">
        <w:t>/</w:t>
      </w:r>
      <w:r w:rsidR="006475EA" w:rsidRPr="008918E7">
        <w:t xml:space="preserve">Участник </w:t>
      </w:r>
      <w:r w:rsidR="00A178C3" w:rsidRPr="008918E7">
        <w:t>аукциона</w:t>
      </w:r>
      <w:r w:rsidR="00627665" w:rsidRPr="008918E7">
        <w:t>,</w:t>
      </w:r>
      <w:r w:rsidR="00A178C3" w:rsidRPr="008918E7">
        <w:t xml:space="preserve"> </w:t>
      </w:r>
      <w:r w:rsidR="006475EA" w:rsidRPr="008918E7">
        <w:t xml:space="preserve">при подготовке </w:t>
      </w:r>
      <w:r w:rsidR="00DB710B" w:rsidRPr="008918E7">
        <w:t xml:space="preserve">заявки на участие в аукционе </w:t>
      </w:r>
      <w:r w:rsidR="004C2E3B" w:rsidRPr="008918E7">
        <w:t>в электронной форме</w:t>
      </w:r>
      <w:r w:rsidR="00627665" w:rsidRPr="008918E7">
        <w:t xml:space="preserve">, </w:t>
      </w:r>
      <w:r w:rsidR="006475EA" w:rsidRPr="008918E7">
        <w:t>самостоятельно должен учитывать все риски</w:t>
      </w:r>
      <w:r w:rsidR="00A178C3" w:rsidRPr="008918E7">
        <w:t>,</w:t>
      </w:r>
      <w:r w:rsidR="006475EA" w:rsidRPr="008918E7">
        <w:t xml:space="preserve"> связанные с возможн</w:t>
      </w:r>
      <w:r w:rsidR="00E8098C" w:rsidRPr="008918E7">
        <w:t>остью увеличения цены договора.</w:t>
      </w:r>
      <w:bookmarkEnd w:id="9"/>
      <w:bookmarkEnd w:id="10"/>
      <w:bookmarkEnd w:id="11"/>
      <w:bookmarkEnd w:id="12"/>
      <w:bookmarkEnd w:id="13"/>
      <w:bookmarkEnd w:id="14"/>
      <w:bookmarkEnd w:id="15"/>
      <w:bookmarkEnd w:id="16"/>
    </w:p>
    <w:sectPr w:rsidR="00A178C3" w:rsidRPr="008918E7" w:rsidSect="00340568">
      <w:headerReference w:type="even" r:id="rId10"/>
      <w:headerReference w:type="default" r:id="rId11"/>
      <w:footerReference w:type="even" r:id="rId12"/>
      <w:footerReference w:type="default" r:id="rId13"/>
      <w:pgSz w:w="11906" w:h="16838"/>
      <w:pgMar w:top="567" w:right="567" w:bottom="567" w:left="1588"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6FD4" w:rsidRDefault="00496FD4" w:rsidP="00706E83">
      <w:r>
        <w:separator/>
      </w:r>
    </w:p>
  </w:endnote>
  <w:endnote w:type="continuationSeparator" w:id="0">
    <w:p w:rsidR="00496FD4" w:rsidRDefault="00496FD4"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FreeSetCTT">
    <w:altName w:val="Times New Roman"/>
    <w:charset w:val="00"/>
    <w:family w:val="auto"/>
    <w:pitch w:val="default"/>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FD4" w:rsidRPr="00BA6F70" w:rsidRDefault="00496FD4" w:rsidP="008952AE">
    <w:pPr>
      <w:pStyle w:val="a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FD4" w:rsidRPr="00D13A21" w:rsidRDefault="00496FD4" w:rsidP="00811648">
    <w:pPr>
      <w:pStyle w:val="af0"/>
      <w:jc w:val="both"/>
    </w:pPr>
    <w:r w:rsidRPr="00344073">
      <w:rPr>
        <w:sz w:val="20"/>
        <w:szCs w:val="20"/>
      </w:rPr>
      <w:t>Аукционная документация (Том I) по открытому аукциону на право заключения договора</w:t>
    </w:r>
    <w:r>
      <w:rPr>
        <w:sz w:val="20"/>
        <w:szCs w:val="20"/>
      </w:rPr>
      <w:t xml:space="preserve"> на поставку </w:t>
    </w:r>
    <w:r w:rsidR="00340568">
      <w:rPr>
        <w:sz w:val="20"/>
        <w:szCs w:val="20"/>
      </w:rPr>
      <w:t>автомобильных запчастей</w:t>
    </w:r>
    <w:r>
      <w:rPr>
        <w:sz w:val="20"/>
        <w:szCs w:val="20"/>
      </w:rPr>
      <w:t xml:space="preserve"> </w:t>
    </w:r>
    <w:r w:rsidRPr="00344073">
      <w:rPr>
        <w:sz w:val="20"/>
        <w:szCs w:val="20"/>
      </w:rPr>
      <w:t>для нужд ОАО «</w:t>
    </w:r>
    <w:r>
      <w:rPr>
        <w:sz w:val="20"/>
        <w:szCs w:val="20"/>
      </w:rPr>
      <w:t>Томскэнергосбыт</w:t>
    </w:r>
    <w:r w:rsidRPr="00344073">
      <w:rPr>
        <w:sz w:val="20"/>
        <w:szCs w:val="20"/>
      </w:rPr>
      <w:t>»</w:t>
    </w:r>
    <w:r>
      <w:rPr>
        <w:noProof/>
        <w:color w:val="4F81BD" w:themeColor="accent1"/>
      </w:rPr>
      <mc:AlternateContent>
        <mc:Choice Requires="wps">
          <w:drawing>
            <wp:anchor distT="91440" distB="91440" distL="114300" distR="114300" simplePos="0" relativeHeight="251660288" behindDoc="1" locked="0" layoutInCell="1" allowOverlap="1" wp14:anchorId="72DF8BB2" wp14:editId="04FF15EB">
              <wp:simplePos x="0" y="0"/>
              <wp:positionH relativeFrom="margin">
                <wp:align>center</wp:align>
              </wp:positionH>
              <wp:positionV relativeFrom="bottomMargin">
                <wp:align>top</wp:align>
              </wp:positionV>
              <wp:extent cx="5943600" cy="36195"/>
              <wp:effectExtent l="0" t="0" r="0" b="0"/>
              <wp:wrapSquare wrapText="bothSides"/>
              <wp:docPr id="58" name="Прямоугольник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id="Прямоугольник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b1yCQIAACQ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5vpRmCt+o/3r4ePjS/+xvDp/6b/1Nf3343P/qv/c/CDqhYlvrKwy8tBduOHncxvJ3&#10;wqn4x8LILqm8H1WGXSAcL+fHz48WJT4GR9vRYno8j5jFXbB1PrwEo0jc1NThIyZt2eaVD9n11iXm&#10;kjqu2px3UmZrvCkiyUwr7cJeQvZ+CwILRiKzhJpaDU6lIxuGTcI4Bx2m2dSyBvL1vMRv4DlGJNZS&#10;I2BEFph/xB4AYhs/xM4sB/8YCqlTx+Dyb8Ry8BiRMhsdxmDVaeMeA5BY1ZA5+9+KlKWJKl2ZZo/t&#10;4II8NXlgmOatwXnhwaXg6IWtmCofxib2+p/nBHs33KvfAAAA//8DAFBLAwQUAAYACAAAACEAu7xW&#10;c9kAAAADAQAADwAAAGRycy9kb3ducmV2LnhtbEyPwU7DMBBE70j8g7VI3KhNqwQIcaqqiAs3Ah/g&#10;xEuSEq/T2GlSvp6FC1xGGs1q5m2+XVwvTjiGzpOG25UCgVR721Gj4f3t+eYeRIiGrOk9oYYzBtgW&#10;lxe5yayf6RVPZWwEl1DIjIY2xiGTMtQtOhNWfkDi7MOPzkS2YyPtaGYud71cK5VKZzrihdYMuG+x&#10;/iwnp2E+J8eXzUF9qX16OO6qyT0l5Vrr66tl9wgi4hL/juEHn9GhYKbKT2SD6DXwI/FXOXvYpGwr&#10;DckdyCKX/9mLbwAAAP//AwBQSwECLQAUAAYACAAAACEAtoM4kv4AAADhAQAAEwAAAAAAAAAAAAAA&#10;AAAAAAAAW0NvbnRlbnRfVHlwZXNdLnhtbFBLAQItABQABgAIAAAAIQA4/SH/1gAAAJQBAAALAAAA&#10;AAAAAAAAAAAAAC8BAABfcmVscy8ucmVsc1BLAQItABQABgAIAAAAIQD1sb1yCQIAACQEAAAOAAAA&#10;AAAAAAAAAAAAAC4CAABkcnMvZTJvRG9jLnhtbFBLAQItABQABgAIAAAAIQC7vFZz2QAAAAMBAAAP&#10;AAAAAAAAAAAAAAAAAGMEAABkcnMvZG93bnJldi54bWxQSwUGAAAAAAQABADzAAAAaQU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6FD4" w:rsidRDefault="00496FD4" w:rsidP="00706E83">
      <w:r>
        <w:separator/>
      </w:r>
    </w:p>
  </w:footnote>
  <w:footnote w:type="continuationSeparator" w:id="0">
    <w:p w:rsidR="00496FD4" w:rsidRDefault="00496FD4" w:rsidP="00706E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FD4" w:rsidRPr="00510EA2" w:rsidRDefault="00496FD4" w:rsidP="003562F0">
    <w:pPr>
      <w:ind w:firstLine="284"/>
      <w:jc w:val="center"/>
      <w:rPr>
        <w:lang w:val="en-US"/>
      </w:rPr>
    </w:pPr>
    <w:r>
      <w:rPr>
        <w:noProof/>
      </w:rPr>
      <w:drawing>
        <wp:inline distT="0" distB="0" distL="0" distR="0" wp14:anchorId="2C373F7F" wp14:editId="5E8BA9DA">
          <wp:extent cx="6115050" cy="18669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1866900"/>
                  </a:xfrm>
                  <a:prstGeom prst="rect">
                    <a:avLst/>
                  </a:prstGeom>
                  <a:noFill/>
                  <a:ln>
                    <a:noFill/>
                  </a:ln>
                </pic:spPr>
              </pic:pic>
            </a:graphicData>
          </a:graphic>
        </wp:inline>
      </w:drawing>
    </w:r>
  </w:p>
  <w:p w:rsidR="00496FD4" w:rsidRDefault="00496FD4">
    <w:pPr>
      <w:pStyle w:val="a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6FD4" w:rsidRDefault="00496FD4">
    <w:pPr>
      <w:pStyle w:val="Style9"/>
      <w:widowControl/>
      <w:ind w:left="4903"/>
      <w:rPr>
        <w:rStyle w:val="FontStyle159"/>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4827519"/>
      <w:docPartObj>
        <w:docPartGallery w:val="Page Numbers (Top of Page)"/>
        <w:docPartUnique/>
      </w:docPartObj>
    </w:sdtPr>
    <w:sdtEndPr/>
    <w:sdtContent>
      <w:p w:rsidR="00496FD4" w:rsidRDefault="00496FD4">
        <w:pPr>
          <w:pStyle w:val="ae"/>
          <w:jc w:val="right"/>
        </w:pPr>
        <w:r>
          <w:fldChar w:fldCharType="begin"/>
        </w:r>
        <w:r>
          <w:instrText>PAGE   \* MERGEFORMAT</w:instrText>
        </w:r>
        <w:r>
          <w:fldChar w:fldCharType="separate"/>
        </w:r>
        <w:r w:rsidR="00340568">
          <w:rPr>
            <w:noProof/>
          </w:rPr>
          <w:t>2</w:t>
        </w:r>
        <w:r>
          <w:fldChar w:fldCharType="end"/>
        </w:r>
      </w:p>
    </w:sdtContent>
  </w:sdt>
  <w:p w:rsidR="00496FD4" w:rsidRDefault="00496FD4" w:rsidP="008952AE">
    <w:pPr>
      <w:pStyle w:val="Style9"/>
      <w:widowControl/>
      <w:rPr>
        <w:rStyle w:val="FontStyle15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396409D8"/>
    <w:lvl w:ilvl="0">
      <w:start w:val="1"/>
      <w:numFmt w:val="bullet"/>
      <w:pStyle w:val="2"/>
      <w:lvlText w:val=""/>
      <w:lvlJc w:val="left"/>
      <w:pPr>
        <w:tabs>
          <w:tab w:val="num" w:pos="643"/>
        </w:tabs>
        <w:ind w:left="643" w:hanging="360"/>
      </w:pPr>
      <w:rPr>
        <w:rFonts w:ascii="Symbol" w:hAnsi="Symbol" w:hint="default"/>
      </w:rPr>
    </w:lvl>
  </w:abstractNum>
  <w:abstractNum w:abstractNumId="1">
    <w:nsid w:val="FFFFFFFE"/>
    <w:multiLevelType w:val="singleLevel"/>
    <w:tmpl w:val="D79AC1EE"/>
    <w:lvl w:ilvl="0">
      <w:numFmt w:val="bullet"/>
      <w:lvlText w:val="*"/>
      <w:lvlJc w:val="left"/>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58E45E8"/>
    <w:multiLevelType w:val="hybridMultilevel"/>
    <w:tmpl w:val="E948F5EA"/>
    <w:lvl w:ilvl="0" w:tplc="404E4200">
      <w:start w:val="1"/>
      <w:numFmt w:val="bullet"/>
      <w:lvlText w:val=""/>
      <w:lvlJc w:val="left"/>
      <w:pPr>
        <w:ind w:left="1353" w:hanging="360"/>
      </w:pPr>
      <w:rPr>
        <w:rFonts w:ascii="Symbol" w:hAnsi="Symbol" w:hint="default"/>
        <w:b w:val="0"/>
        <w:i w:val="0"/>
        <w:color w:val="auto"/>
        <w:sz w:val="24"/>
      </w:rPr>
    </w:lvl>
    <w:lvl w:ilvl="1" w:tplc="04190003" w:tentative="1">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
    <w:nsid w:val="083F06E9"/>
    <w:multiLevelType w:val="singleLevel"/>
    <w:tmpl w:val="8444C19E"/>
    <w:lvl w:ilvl="0">
      <w:start w:val="59"/>
      <w:numFmt w:val="bullet"/>
      <w:lvlText w:val="-"/>
      <w:lvlJc w:val="left"/>
      <w:pPr>
        <w:tabs>
          <w:tab w:val="num" w:pos="360"/>
        </w:tabs>
        <w:ind w:left="360" w:hanging="360"/>
      </w:pPr>
      <w:rPr>
        <w:rFonts w:hint="default"/>
        <w:sz w:val="26"/>
      </w:rPr>
    </w:lvl>
  </w:abstractNum>
  <w:abstractNum w:abstractNumId="5">
    <w:nsid w:val="0A422709"/>
    <w:multiLevelType w:val="multilevel"/>
    <w:tmpl w:val="04190023"/>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DB177E6"/>
    <w:multiLevelType w:val="hybridMultilevel"/>
    <w:tmpl w:val="17240B00"/>
    <w:lvl w:ilvl="0" w:tplc="FFFFFFFF">
      <w:start w:val="1"/>
      <w:numFmt w:val="russianLower"/>
      <w:lvlText w:val="%1)"/>
      <w:lvlJc w:val="left"/>
      <w:pPr>
        <w:tabs>
          <w:tab w:val="num" w:pos="720"/>
        </w:tabs>
        <w:ind w:left="720" w:hanging="360"/>
      </w:pPr>
      <w:rPr>
        <w:rFonts w:hint="default"/>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9312CD0"/>
    <w:multiLevelType w:val="hybridMultilevel"/>
    <w:tmpl w:val="E298957E"/>
    <w:lvl w:ilvl="0" w:tplc="FFFFFFFF">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1AD87BA6"/>
    <w:multiLevelType w:val="hybridMultilevel"/>
    <w:tmpl w:val="25EC4034"/>
    <w:lvl w:ilvl="0" w:tplc="04190001">
      <w:start w:val="1"/>
      <w:numFmt w:val="bullet"/>
      <w:lvlText w:val="­"/>
      <w:lvlJc w:val="left"/>
      <w:pPr>
        <w:ind w:left="1287" w:hanging="360"/>
      </w:pPr>
      <w:rPr>
        <w:rFonts w:ascii="Courier New" w:hAnsi="Courier New" w:cs="Times New Roman" w:hint="default"/>
      </w:rPr>
    </w:lvl>
    <w:lvl w:ilvl="1" w:tplc="04190003">
      <w:start w:val="1"/>
      <w:numFmt w:val="decimal"/>
      <w:lvlText w:val="18.2.%2."/>
      <w:lvlJc w:val="left"/>
      <w:pPr>
        <w:tabs>
          <w:tab w:val="num" w:pos="785"/>
        </w:tabs>
        <w:ind w:left="785"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1EFD1011"/>
    <w:multiLevelType w:val="singleLevel"/>
    <w:tmpl w:val="0E985598"/>
    <w:lvl w:ilvl="0">
      <w:start w:val="1"/>
      <w:numFmt w:val="decimal"/>
      <w:lvlText w:val="4.13.4.%1."/>
      <w:lvlJc w:val="left"/>
      <w:pPr>
        <w:tabs>
          <w:tab w:val="num" w:pos="0"/>
        </w:tabs>
        <w:ind w:left="0" w:firstLine="0"/>
      </w:pPr>
      <w:rPr>
        <w:rFonts w:ascii="Times New Roman" w:hAnsi="Times New Roman" w:cs="Times New Roman" w:hint="default"/>
      </w:rPr>
    </w:lvl>
  </w:abstractNum>
  <w:abstractNum w:abstractNumId="12">
    <w:nsid w:val="2366340C"/>
    <w:multiLevelType w:val="hybridMultilevel"/>
    <w:tmpl w:val="E1F058FA"/>
    <w:lvl w:ilvl="0" w:tplc="FFFFFFFF">
      <w:start w:val="1"/>
      <w:numFmt w:val="bullet"/>
      <w:lvlText w:val="­"/>
      <w:lvlJc w:val="left"/>
      <w:pPr>
        <w:ind w:left="1854" w:hanging="360"/>
      </w:pPr>
      <w:rPr>
        <w:rFonts w:ascii="Courier New" w:hAnsi="Courier New"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3">
    <w:nsid w:val="2B796C82"/>
    <w:multiLevelType w:val="multilevel"/>
    <w:tmpl w:val="AAA02CA2"/>
    <w:lvl w:ilvl="0">
      <w:start w:val="1"/>
      <w:numFmt w:val="decimal"/>
      <w:lvlText w:val="%1."/>
      <w:lvlJc w:val="left"/>
      <w:pPr>
        <w:ind w:left="357" w:hanging="357"/>
      </w:pPr>
      <w:rPr>
        <w:rFonts w:ascii="Times New Roman" w:hAnsi="Times New Roman" w:hint="default"/>
        <w:b/>
        <w:i w:val="0"/>
        <w:sz w:val="24"/>
      </w:rPr>
    </w:lvl>
    <w:lvl w:ilvl="1">
      <w:start w:val="1"/>
      <w:numFmt w:val="decimal"/>
      <w:lvlText w:val="%1.%2."/>
      <w:lvlJc w:val="left"/>
      <w:pPr>
        <w:ind w:left="499" w:hanging="357"/>
      </w:pPr>
      <w:rPr>
        <w:rFonts w:ascii="Times New Roman" w:hAnsi="Times New Roman" w:hint="default"/>
        <w:b/>
        <w:i w:val="0"/>
        <w:sz w:val="24"/>
      </w:rPr>
    </w:lvl>
    <w:lvl w:ilvl="2">
      <w:start w:val="1"/>
      <w:numFmt w:val="decimal"/>
      <w:lvlText w:val="%1.%2.%3."/>
      <w:lvlJc w:val="left"/>
      <w:pPr>
        <w:ind w:left="851" w:hanging="709"/>
      </w:pPr>
      <w:rPr>
        <w:rFonts w:ascii="Times New Roman" w:hAnsi="Times New Roman" w:hint="default"/>
        <w:b w:val="0"/>
        <w:i w:val="0"/>
        <w:color w:val="auto"/>
        <w:sz w:val="24"/>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4">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5">
    <w:nsid w:val="2DC23462"/>
    <w:multiLevelType w:val="multilevel"/>
    <w:tmpl w:val="39BC5522"/>
    <w:lvl w:ilvl="0">
      <w:start w:val="3"/>
      <w:numFmt w:val="decimal"/>
      <w:lvlText w:val="%1."/>
      <w:lvlJc w:val="left"/>
      <w:pPr>
        <w:ind w:left="390" w:hanging="390"/>
      </w:pPr>
      <w:rPr>
        <w:rFonts w:hint="default"/>
        <w:b/>
        <w:color w:val="auto"/>
      </w:rPr>
    </w:lvl>
    <w:lvl w:ilvl="1">
      <w:start w:val="1"/>
      <w:numFmt w:val="decimal"/>
      <w:lvlText w:val="%1.%2."/>
      <w:lvlJc w:val="left"/>
      <w:pPr>
        <w:ind w:left="1800" w:hanging="720"/>
      </w:pPr>
      <w:rPr>
        <w:rFonts w:hint="default"/>
        <w:b/>
        <w:color w:val="auto"/>
      </w:rPr>
    </w:lvl>
    <w:lvl w:ilvl="2">
      <w:start w:val="1"/>
      <w:numFmt w:val="decimal"/>
      <w:lvlText w:val="%1.%2.%3."/>
      <w:lvlJc w:val="left"/>
      <w:pPr>
        <w:ind w:left="2880" w:hanging="720"/>
      </w:pPr>
      <w:rPr>
        <w:rFonts w:hint="default"/>
        <w:b w:val="0"/>
        <w:color w:val="auto"/>
      </w:rPr>
    </w:lvl>
    <w:lvl w:ilvl="3">
      <w:start w:val="1"/>
      <w:numFmt w:val="decimal"/>
      <w:lvlText w:val="%1.%2.%3.%4."/>
      <w:lvlJc w:val="left"/>
      <w:pPr>
        <w:ind w:left="4320" w:hanging="1080"/>
      </w:pPr>
      <w:rPr>
        <w:rFonts w:hint="default"/>
        <w:b/>
        <w:color w:val="auto"/>
      </w:rPr>
    </w:lvl>
    <w:lvl w:ilvl="4">
      <w:start w:val="1"/>
      <w:numFmt w:val="decimal"/>
      <w:lvlText w:val="%1.%2.%3.%4.%5."/>
      <w:lvlJc w:val="left"/>
      <w:pPr>
        <w:ind w:left="5400" w:hanging="1080"/>
      </w:pPr>
      <w:rPr>
        <w:rFonts w:hint="default"/>
        <w:b/>
        <w:color w:val="auto"/>
      </w:rPr>
    </w:lvl>
    <w:lvl w:ilvl="5">
      <w:start w:val="1"/>
      <w:numFmt w:val="decimal"/>
      <w:lvlText w:val="%1.%2.%3.%4.%5.%6."/>
      <w:lvlJc w:val="left"/>
      <w:pPr>
        <w:ind w:left="6840" w:hanging="1440"/>
      </w:pPr>
      <w:rPr>
        <w:rFonts w:hint="default"/>
        <w:b/>
        <w:color w:val="auto"/>
      </w:rPr>
    </w:lvl>
    <w:lvl w:ilvl="6">
      <w:start w:val="1"/>
      <w:numFmt w:val="decimal"/>
      <w:lvlText w:val="%1.%2.%3.%4.%5.%6.%7."/>
      <w:lvlJc w:val="left"/>
      <w:pPr>
        <w:ind w:left="7920" w:hanging="1440"/>
      </w:pPr>
      <w:rPr>
        <w:rFonts w:hint="default"/>
        <w:b/>
        <w:color w:val="auto"/>
      </w:rPr>
    </w:lvl>
    <w:lvl w:ilvl="7">
      <w:start w:val="1"/>
      <w:numFmt w:val="decimal"/>
      <w:lvlText w:val="%1.%2.%3.%4.%5.%6.%7.%8."/>
      <w:lvlJc w:val="left"/>
      <w:pPr>
        <w:ind w:left="9360" w:hanging="1800"/>
      </w:pPr>
      <w:rPr>
        <w:rFonts w:hint="default"/>
        <w:b/>
        <w:color w:val="auto"/>
      </w:rPr>
    </w:lvl>
    <w:lvl w:ilvl="8">
      <w:start w:val="1"/>
      <w:numFmt w:val="decimal"/>
      <w:lvlText w:val="%1.%2.%3.%4.%5.%6.%7.%8.%9."/>
      <w:lvlJc w:val="left"/>
      <w:pPr>
        <w:ind w:left="10440" w:hanging="1800"/>
      </w:pPr>
      <w:rPr>
        <w:rFonts w:hint="default"/>
        <w:b/>
        <w:color w:val="auto"/>
      </w:rPr>
    </w:lvl>
  </w:abstractNum>
  <w:abstractNum w:abstractNumId="16">
    <w:nsid w:val="356A5FCE"/>
    <w:multiLevelType w:val="multilevel"/>
    <w:tmpl w:val="828007A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77A0C64"/>
    <w:multiLevelType w:val="multilevel"/>
    <w:tmpl w:val="30F44962"/>
    <w:lvl w:ilvl="0">
      <w:start w:val="2"/>
      <w:numFmt w:val="decimal"/>
      <w:lvlText w:val="%1."/>
      <w:lvlJc w:val="left"/>
      <w:pPr>
        <w:ind w:left="585" w:hanging="585"/>
      </w:pPr>
      <w:rPr>
        <w:rFonts w:hint="default"/>
      </w:rPr>
    </w:lvl>
    <w:lvl w:ilvl="1">
      <w:start w:val="2"/>
      <w:numFmt w:val="decimal"/>
      <w:lvlText w:val="%1.%2."/>
      <w:lvlJc w:val="left"/>
      <w:pPr>
        <w:ind w:left="1080"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8">
    <w:nsid w:val="391057CA"/>
    <w:multiLevelType w:val="multilevel"/>
    <w:tmpl w:val="F5EAAFC4"/>
    <w:lvl w:ilvl="0">
      <w:start w:val="1"/>
      <w:numFmt w:val="decimal"/>
      <w:lvlText w:val="%1."/>
      <w:lvlJc w:val="left"/>
      <w:pPr>
        <w:tabs>
          <w:tab w:val="num" w:pos="360"/>
        </w:tabs>
        <w:ind w:left="360" w:hanging="360"/>
      </w:pPr>
      <w:rPr>
        <w:rFonts w:hint="default"/>
        <w:sz w:val="24"/>
        <w:szCs w:val="24"/>
      </w:rPr>
    </w:lvl>
    <w:lvl w:ilvl="1">
      <w:start w:val="1"/>
      <w:numFmt w:val="decimal"/>
      <w:lvlText w:val="%1.%2."/>
      <w:lvlJc w:val="left"/>
      <w:pPr>
        <w:tabs>
          <w:tab w:val="num" w:pos="1283"/>
        </w:tabs>
        <w:ind w:left="1283" w:hanging="432"/>
      </w:pPr>
      <w:rPr>
        <w:rFonts w:hint="default"/>
        <w:b w:val="0"/>
      </w:rPr>
    </w:lvl>
    <w:lvl w:ilvl="2">
      <w:start w:val="1"/>
      <w:numFmt w:val="decimal"/>
      <w:lvlText w:val="%1.%2.%3."/>
      <w:lvlJc w:val="left"/>
      <w:pPr>
        <w:tabs>
          <w:tab w:val="num" w:pos="1146"/>
        </w:tabs>
        <w:ind w:left="930" w:hanging="504"/>
      </w:pPr>
      <w:rPr>
        <w:rFonts w:hint="default"/>
      </w:rPr>
    </w:lvl>
    <w:lvl w:ilvl="3">
      <w:start w:val="1"/>
      <w:numFmt w:val="decimal"/>
      <w:lvlText w:val="5.%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nsid w:val="391C1BA9"/>
    <w:multiLevelType w:val="multilevel"/>
    <w:tmpl w:val="9D44DBD0"/>
    <w:lvl w:ilvl="0">
      <w:start w:val="6"/>
      <w:numFmt w:val="decimal"/>
      <w:lvlText w:val="%1."/>
      <w:lvlJc w:val="left"/>
      <w:pPr>
        <w:ind w:left="390" w:hanging="390"/>
      </w:pPr>
      <w:rPr>
        <w:rFonts w:hint="default"/>
      </w:rPr>
    </w:lvl>
    <w:lvl w:ilvl="1">
      <w:start w:val="1"/>
      <w:numFmt w:val="decimal"/>
      <w:lvlText w:val="%1.%2."/>
      <w:lvlJc w:val="left"/>
      <w:pPr>
        <w:ind w:left="1866" w:hanging="72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0968" w:hanging="1800"/>
      </w:pPr>
      <w:rPr>
        <w:rFonts w:hint="default"/>
      </w:rPr>
    </w:lvl>
  </w:abstractNum>
  <w:abstractNum w:abstractNumId="20">
    <w:nsid w:val="39757E71"/>
    <w:multiLevelType w:val="hybridMultilevel"/>
    <w:tmpl w:val="2F22A232"/>
    <w:lvl w:ilvl="0" w:tplc="0419000F">
      <w:start w:val="1"/>
      <w:numFmt w:val="bullet"/>
      <w:lvlText w:val=""/>
      <w:lvlJc w:val="left"/>
      <w:pPr>
        <w:tabs>
          <w:tab w:val="num" w:pos="1429"/>
        </w:tabs>
        <w:ind w:left="1429" w:hanging="360"/>
      </w:pPr>
      <w:rPr>
        <w:rFonts w:ascii="Symbol" w:hAnsi="Symbol" w:hint="default"/>
      </w:rPr>
    </w:lvl>
    <w:lvl w:ilvl="1" w:tplc="04190019" w:tentative="1">
      <w:start w:val="1"/>
      <w:numFmt w:val="bullet"/>
      <w:lvlText w:val="o"/>
      <w:lvlJc w:val="left"/>
      <w:pPr>
        <w:tabs>
          <w:tab w:val="num" w:pos="2149"/>
        </w:tabs>
        <w:ind w:left="2149" w:hanging="360"/>
      </w:pPr>
      <w:rPr>
        <w:rFonts w:ascii="Courier New" w:hAnsi="Courier New" w:cs="Courier New" w:hint="default"/>
      </w:rPr>
    </w:lvl>
    <w:lvl w:ilvl="2" w:tplc="0419001B" w:tentative="1">
      <w:start w:val="1"/>
      <w:numFmt w:val="bullet"/>
      <w:lvlText w:val=""/>
      <w:lvlJc w:val="left"/>
      <w:pPr>
        <w:tabs>
          <w:tab w:val="num" w:pos="2869"/>
        </w:tabs>
        <w:ind w:left="2869" w:hanging="360"/>
      </w:pPr>
      <w:rPr>
        <w:rFonts w:ascii="Wingdings" w:hAnsi="Wingdings" w:hint="default"/>
      </w:rPr>
    </w:lvl>
    <w:lvl w:ilvl="3" w:tplc="0419000F" w:tentative="1">
      <w:start w:val="1"/>
      <w:numFmt w:val="bullet"/>
      <w:lvlText w:val=""/>
      <w:lvlJc w:val="left"/>
      <w:pPr>
        <w:tabs>
          <w:tab w:val="num" w:pos="3589"/>
        </w:tabs>
        <w:ind w:left="3589" w:hanging="360"/>
      </w:pPr>
      <w:rPr>
        <w:rFonts w:ascii="Symbol" w:hAnsi="Symbol" w:hint="default"/>
      </w:rPr>
    </w:lvl>
    <w:lvl w:ilvl="4" w:tplc="04190019" w:tentative="1">
      <w:start w:val="1"/>
      <w:numFmt w:val="bullet"/>
      <w:lvlText w:val="o"/>
      <w:lvlJc w:val="left"/>
      <w:pPr>
        <w:tabs>
          <w:tab w:val="num" w:pos="4309"/>
        </w:tabs>
        <w:ind w:left="4309" w:hanging="360"/>
      </w:pPr>
      <w:rPr>
        <w:rFonts w:ascii="Courier New" w:hAnsi="Courier New" w:cs="Courier New" w:hint="default"/>
      </w:rPr>
    </w:lvl>
    <w:lvl w:ilvl="5" w:tplc="0419001B" w:tentative="1">
      <w:start w:val="1"/>
      <w:numFmt w:val="bullet"/>
      <w:lvlText w:val=""/>
      <w:lvlJc w:val="left"/>
      <w:pPr>
        <w:tabs>
          <w:tab w:val="num" w:pos="5029"/>
        </w:tabs>
        <w:ind w:left="5029" w:hanging="360"/>
      </w:pPr>
      <w:rPr>
        <w:rFonts w:ascii="Wingdings" w:hAnsi="Wingdings" w:hint="default"/>
      </w:rPr>
    </w:lvl>
    <w:lvl w:ilvl="6" w:tplc="6AEECD50">
      <w:start w:val="1"/>
      <w:numFmt w:val="russianLower"/>
      <w:lvlText w:val="%7) "/>
      <w:lvlJc w:val="left"/>
      <w:pPr>
        <w:tabs>
          <w:tab w:val="num" w:pos="5749"/>
        </w:tabs>
        <w:ind w:left="5749" w:hanging="360"/>
      </w:pPr>
      <w:rPr>
        <w:rFonts w:hint="default"/>
      </w:rPr>
    </w:lvl>
    <w:lvl w:ilvl="7" w:tplc="04190019" w:tentative="1">
      <w:start w:val="1"/>
      <w:numFmt w:val="bullet"/>
      <w:lvlText w:val="o"/>
      <w:lvlJc w:val="left"/>
      <w:pPr>
        <w:tabs>
          <w:tab w:val="num" w:pos="6469"/>
        </w:tabs>
        <w:ind w:left="6469" w:hanging="360"/>
      </w:pPr>
      <w:rPr>
        <w:rFonts w:ascii="Courier New" w:hAnsi="Courier New" w:cs="Courier New" w:hint="default"/>
      </w:rPr>
    </w:lvl>
    <w:lvl w:ilvl="8" w:tplc="0419001B" w:tentative="1">
      <w:start w:val="1"/>
      <w:numFmt w:val="bullet"/>
      <w:lvlText w:val=""/>
      <w:lvlJc w:val="left"/>
      <w:pPr>
        <w:tabs>
          <w:tab w:val="num" w:pos="7189"/>
        </w:tabs>
        <w:ind w:left="7189" w:hanging="360"/>
      </w:pPr>
      <w:rPr>
        <w:rFonts w:ascii="Wingdings" w:hAnsi="Wingdings" w:hint="default"/>
      </w:rPr>
    </w:lvl>
  </w:abstractNum>
  <w:abstractNum w:abstractNumId="21">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nsid w:val="3C647D92"/>
    <w:multiLevelType w:val="hybridMultilevel"/>
    <w:tmpl w:val="3628F9C6"/>
    <w:lvl w:ilvl="0" w:tplc="6AEECD50">
      <w:start w:val="1"/>
      <w:numFmt w:val="russianLower"/>
      <w:lvlText w:val="%1) "/>
      <w:lvlJc w:val="left"/>
      <w:pPr>
        <w:ind w:left="2610" w:hanging="360"/>
      </w:pPr>
      <w:rPr>
        <w:rFonts w:hint="default"/>
      </w:rPr>
    </w:lvl>
    <w:lvl w:ilvl="1" w:tplc="04190019">
      <w:start w:val="1"/>
      <w:numFmt w:val="lowerLetter"/>
      <w:lvlText w:val="%2."/>
      <w:lvlJc w:val="left"/>
      <w:pPr>
        <w:ind w:left="3330" w:hanging="360"/>
      </w:pPr>
    </w:lvl>
    <w:lvl w:ilvl="2" w:tplc="0419001B" w:tentative="1">
      <w:start w:val="1"/>
      <w:numFmt w:val="lowerRoman"/>
      <w:lvlText w:val="%3."/>
      <w:lvlJc w:val="right"/>
      <w:pPr>
        <w:ind w:left="4050" w:hanging="180"/>
      </w:pPr>
    </w:lvl>
    <w:lvl w:ilvl="3" w:tplc="0419000F" w:tentative="1">
      <w:start w:val="1"/>
      <w:numFmt w:val="decimal"/>
      <w:lvlText w:val="%4."/>
      <w:lvlJc w:val="left"/>
      <w:pPr>
        <w:ind w:left="4770" w:hanging="360"/>
      </w:pPr>
    </w:lvl>
    <w:lvl w:ilvl="4" w:tplc="04190019" w:tentative="1">
      <w:start w:val="1"/>
      <w:numFmt w:val="lowerLetter"/>
      <w:lvlText w:val="%5."/>
      <w:lvlJc w:val="left"/>
      <w:pPr>
        <w:ind w:left="5490" w:hanging="360"/>
      </w:pPr>
    </w:lvl>
    <w:lvl w:ilvl="5" w:tplc="0419001B" w:tentative="1">
      <w:start w:val="1"/>
      <w:numFmt w:val="lowerRoman"/>
      <w:lvlText w:val="%6."/>
      <w:lvlJc w:val="right"/>
      <w:pPr>
        <w:ind w:left="6210" w:hanging="180"/>
      </w:pPr>
    </w:lvl>
    <w:lvl w:ilvl="6" w:tplc="0419000F" w:tentative="1">
      <w:start w:val="1"/>
      <w:numFmt w:val="decimal"/>
      <w:lvlText w:val="%7."/>
      <w:lvlJc w:val="left"/>
      <w:pPr>
        <w:ind w:left="6930" w:hanging="360"/>
      </w:pPr>
    </w:lvl>
    <w:lvl w:ilvl="7" w:tplc="04190019" w:tentative="1">
      <w:start w:val="1"/>
      <w:numFmt w:val="lowerLetter"/>
      <w:lvlText w:val="%8."/>
      <w:lvlJc w:val="left"/>
      <w:pPr>
        <w:ind w:left="7650" w:hanging="360"/>
      </w:pPr>
    </w:lvl>
    <w:lvl w:ilvl="8" w:tplc="0419001B" w:tentative="1">
      <w:start w:val="1"/>
      <w:numFmt w:val="lowerRoman"/>
      <w:lvlText w:val="%9."/>
      <w:lvlJc w:val="right"/>
      <w:pPr>
        <w:ind w:left="8370" w:hanging="180"/>
      </w:pPr>
    </w:lvl>
  </w:abstractNum>
  <w:abstractNum w:abstractNumId="23">
    <w:nsid w:val="41854D49"/>
    <w:multiLevelType w:val="multilevel"/>
    <w:tmpl w:val="5C9C44EC"/>
    <w:lvl w:ilvl="0">
      <w:start w:val="4"/>
      <w:numFmt w:val="decimal"/>
      <w:lvlText w:val="%1."/>
      <w:lvlJc w:val="left"/>
      <w:pPr>
        <w:tabs>
          <w:tab w:val="num" w:pos="360"/>
        </w:tabs>
        <w:ind w:left="360" w:hanging="360"/>
      </w:pPr>
    </w:lvl>
    <w:lvl w:ilvl="1">
      <w:start w:val="1"/>
      <w:numFmt w:val="decimal"/>
      <w:lvlText w:val="%1.%2."/>
      <w:lvlJc w:val="left"/>
      <w:pPr>
        <w:tabs>
          <w:tab w:val="num" w:pos="2367"/>
        </w:tabs>
        <w:ind w:left="2367" w:hanging="720"/>
      </w:pPr>
      <w:rPr>
        <w:b/>
        <w:i w:val="0"/>
        <w:sz w:val="24"/>
        <w:szCs w:val="24"/>
      </w:rPr>
    </w:lvl>
    <w:lvl w:ilvl="2">
      <w:start w:val="1"/>
      <w:numFmt w:val="decimal"/>
      <w:lvlText w:val="%1.%2.%3."/>
      <w:lvlJc w:val="left"/>
      <w:pPr>
        <w:tabs>
          <w:tab w:val="num" w:pos="2847"/>
        </w:tabs>
        <w:ind w:left="2847" w:hanging="720"/>
      </w:pPr>
      <w:rPr>
        <w:rFonts w:ascii="Arial" w:hAnsi="Arial" w:cs="Arial" w:hint="default"/>
        <w:i w:val="0"/>
        <w:color w:val="auto"/>
        <w:sz w:val="24"/>
        <w:szCs w:val="24"/>
      </w:rPr>
    </w:lvl>
    <w:lvl w:ilvl="3">
      <w:start w:val="1"/>
      <w:numFmt w:val="decimal"/>
      <w:lvlText w:val="%1.%2.%3.%4."/>
      <w:lvlJc w:val="left"/>
      <w:pPr>
        <w:tabs>
          <w:tab w:val="num" w:pos="6021"/>
        </w:tabs>
        <w:ind w:left="6021" w:hanging="1080"/>
      </w:pPr>
    </w:lvl>
    <w:lvl w:ilvl="4">
      <w:start w:val="1"/>
      <w:numFmt w:val="decimal"/>
      <w:lvlText w:val="%1.%2.%3.%4.%5."/>
      <w:lvlJc w:val="left"/>
      <w:pPr>
        <w:tabs>
          <w:tab w:val="num" w:pos="7668"/>
        </w:tabs>
        <w:ind w:left="7668" w:hanging="1080"/>
      </w:pPr>
    </w:lvl>
    <w:lvl w:ilvl="5">
      <w:start w:val="1"/>
      <w:numFmt w:val="decimal"/>
      <w:lvlText w:val="%1.%2.%3.%4.%5.%6."/>
      <w:lvlJc w:val="left"/>
      <w:pPr>
        <w:tabs>
          <w:tab w:val="num" w:pos="9675"/>
        </w:tabs>
        <w:ind w:left="9675" w:hanging="1440"/>
      </w:pPr>
    </w:lvl>
    <w:lvl w:ilvl="6">
      <w:start w:val="1"/>
      <w:numFmt w:val="decimal"/>
      <w:lvlText w:val="%1.%2.%3.%4.%5.%6.%7."/>
      <w:lvlJc w:val="left"/>
      <w:pPr>
        <w:tabs>
          <w:tab w:val="num" w:pos="11322"/>
        </w:tabs>
        <w:ind w:left="11322" w:hanging="1440"/>
      </w:pPr>
    </w:lvl>
    <w:lvl w:ilvl="7">
      <w:start w:val="1"/>
      <w:numFmt w:val="decimal"/>
      <w:lvlText w:val="%1.%2.%3.%4.%5.%6.%7.%8."/>
      <w:lvlJc w:val="left"/>
      <w:pPr>
        <w:tabs>
          <w:tab w:val="num" w:pos="13329"/>
        </w:tabs>
        <w:ind w:left="13329" w:hanging="1800"/>
      </w:pPr>
    </w:lvl>
    <w:lvl w:ilvl="8">
      <w:start w:val="1"/>
      <w:numFmt w:val="decimal"/>
      <w:lvlText w:val="%1.%2.%3.%4.%5.%6.%7.%8.%9."/>
      <w:lvlJc w:val="left"/>
      <w:pPr>
        <w:tabs>
          <w:tab w:val="num" w:pos="14976"/>
        </w:tabs>
        <w:ind w:left="14976" w:hanging="1800"/>
      </w:pPr>
    </w:lvl>
  </w:abstractNum>
  <w:abstractNum w:abstractNumId="24">
    <w:nsid w:val="42364A93"/>
    <w:multiLevelType w:val="hybridMultilevel"/>
    <w:tmpl w:val="73223C0C"/>
    <w:lvl w:ilvl="0" w:tplc="FFFFFFFF">
      <w:start w:val="1"/>
      <w:numFmt w:val="bullet"/>
      <w:lvlText w:val=""/>
      <w:lvlJc w:val="left"/>
      <w:pPr>
        <w:tabs>
          <w:tab w:val="num" w:pos="1854"/>
        </w:tabs>
        <w:ind w:left="1854" w:hanging="360"/>
      </w:pPr>
      <w:rPr>
        <w:rFonts w:ascii="Symbol" w:hAnsi="Symbol" w:hint="default"/>
      </w:rPr>
    </w:lvl>
    <w:lvl w:ilvl="1" w:tplc="FFFFFFFF" w:tentative="1">
      <w:start w:val="1"/>
      <w:numFmt w:val="bullet"/>
      <w:lvlText w:val="o"/>
      <w:lvlJc w:val="left"/>
      <w:pPr>
        <w:tabs>
          <w:tab w:val="num" w:pos="2574"/>
        </w:tabs>
        <w:ind w:left="2574" w:hanging="360"/>
      </w:pPr>
      <w:rPr>
        <w:rFonts w:ascii="Courier New" w:hAnsi="Courier New" w:cs="Courier New" w:hint="default"/>
      </w:rPr>
    </w:lvl>
    <w:lvl w:ilvl="2" w:tplc="FFFFFFFF" w:tentative="1">
      <w:start w:val="1"/>
      <w:numFmt w:val="bullet"/>
      <w:lvlText w:val=""/>
      <w:lvlJc w:val="left"/>
      <w:pPr>
        <w:tabs>
          <w:tab w:val="num" w:pos="3294"/>
        </w:tabs>
        <w:ind w:left="3294" w:hanging="360"/>
      </w:pPr>
      <w:rPr>
        <w:rFonts w:ascii="Wingdings" w:hAnsi="Wingdings" w:hint="default"/>
      </w:rPr>
    </w:lvl>
    <w:lvl w:ilvl="3" w:tplc="FFFFFFFF" w:tentative="1">
      <w:start w:val="1"/>
      <w:numFmt w:val="bullet"/>
      <w:lvlText w:val=""/>
      <w:lvlJc w:val="left"/>
      <w:pPr>
        <w:tabs>
          <w:tab w:val="num" w:pos="4014"/>
        </w:tabs>
        <w:ind w:left="4014" w:hanging="360"/>
      </w:pPr>
      <w:rPr>
        <w:rFonts w:ascii="Symbol" w:hAnsi="Symbol" w:hint="default"/>
      </w:rPr>
    </w:lvl>
    <w:lvl w:ilvl="4" w:tplc="FFFFFFFF" w:tentative="1">
      <w:start w:val="1"/>
      <w:numFmt w:val="bullet"/>
      <w:lvlText w:val="o"/>
      <w:lvlJc w:val="left"/>
      <w:pPr>
        <w:tabs>
          <w:tab w:val="num" w:pos="4734"/>
        </w:tabs>
        <w:ind w:left="4734" w:hanging="360"/>
      </w:pPr>
      <w:rPr>
        <w:rFonts w:ascii="Courier New" w:hAnsi="Courier New" w:cs="Courier New" w:hint="default"/>
      </w:rPr>
    </w:lvl>
    <w:lvl w:ilvl="5" w:tplc="FFFFFFFF" w:tentative="1">
      <w:start w:val="1"/>
      <w:numFmt w:val="bullet"/>
      <w:lvlText w:val=""/>
      <w:lvlJc w:val="left"/>
      <w:pPr>
        <w:tabs>
          <w:tab w:val="num" w:pos="5454"/>
        </w:tabs>
        <w:ind w:left="5454" w:hanging="360"/>
      </w:pPr>
      <w:rPr>
        <w:rFonts w:ascii="Wingdings" w:hAnsi="Wingdings" w:hint="default"/>
      </w:rPr>
    </w:lvl>
    <w:lvl w:ilvl="6" w:tplc="FFFFFFFF" w:tentative="1">
      <w:start w:val="1"/>
      <w:numFmt w:val="bullet"/>
      <w:lvlText w:val=""/>
      <w:lvlJc w:val="left"/>
      <w:pPr>
        <w:tabs>
          <w:tab w:val="num" w:pos="6174"/>
        </w:tabs>
        <w:ind w:left="6174" w:hanging="360"/>
      </w:pPr>
      <w:rPr>
        <w:rFonts w:ascii="Symbol" w:hAnsi="Symbol" w:hint="default"/>
      </w:rPr>
    </w:lvl>
    <w:lvl w:ilvl="7" w:tplc="FFFFFFFF" w:tentative="1">
      <w:start w:val="1"/>
      <w:numFmt w:val="bullet"/>
      <w:lvlText w:val="o"/>
      <w:lvlJc w:val="left"/>
      <w:pPr>
        <w:tabs>
          <w:tab w:val="num" w:pos="6894"/>
        </w:tabs>
        <w:ind w:left="6894" w:hanging="360"/>
      </w:pPr>
      <w:rPr>
        <w:rFonts w:ascii="Courier New" w:hAnsi="Courier New" w:cs="Courier New" w:hint="default"/>
      </w:rPr>
    </w:lvl>
    <w:lvl w:ilvl="8" w:tplc="FFFFFFFF" w:tentative="1">
      <w:start w:val="1"/>
      <w:numFmt w:val="bullet"/>
      <w:lvlText w:val=""/>
      <w:lvlJc w:val="left"/>
      <w:pPr>
        <w:tabs>
          <w:tab w:val="num" w:pos="7614"/>
        </w:tabs>
        <w:ind w:left="7614" w:hanging="360"/>
      </w:pPr>
      <w:rPr>
        <w:rFonts w:ascii="Wingdings" w:hAnsi="Wingdings" w:hint="default"/>
      </w:rPr>
    </w:lvl>
  </w:abstractNum>
  <w:abstractNum w:abstractNumId="25">
    <w:nsid w:val="432F25C6"/>
    <w:multiLevelType w:val="multilevel"/>
    <w:tmpl w:val="8E0E20C6"/>
    <w:lvl w:ilvl="0">
      <w:start w:val="1"/>
      <w:numFmt w:val="decimal"/>
      <w:lvlText w:val="%1."/>
      <w:lvlJc w:val="left"/>
      <w:pPr>
        <w:ind w:left="360" w:hanging="360"/>
      </w:pPr>
    </w:lvl>
    <w:lvl w:ilvl="1">
      <w:start w:val="1"/>
      <w:numFmt w:val="decimal"/>
      <w:lvlText w:val="%1.%2."/>
      <w:lvlJc w:val="left"/>
      <w:pPr>
        <w:ind w:left="792" w:hanging="432"/>
      </w:pPr>
      <w:rPr>
        <w:b/>
        <w:sz w:val="26"/>
        <w:szCs w:val="26"/>
      </w:rPr>
    </w:lvl>
    <w:lvl w:ilvl="2">
      <w:start w:val="1"/>
      <w:numFmt w:val="decimal"/>
      <w:lvlText w:val="%1.%2.%3."/>
      <w:lvlJc w:val="left"/>
      <w:pPr>
        <w:ind w:left="1224" w:hanging="504"/>
      </w:pPr>
      <w:rPr>
        <w:sz w:val="26"/>
        <w:szCs w:val="2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7">
    <w:nsid w:val="44D43BA0"/>
    <w:multiLevelType w:val="multilevel"/>
    <w:tmpl w:val="5AE0A7A4"/>
    <w:lvl w:ilvl="0">
      <w:start w:val="1"/>
      <w:numFmt w:val="decimal"/>
      <w:pStyle w:val="a0"/>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nsid w:val="46A90A22"/>
    <w:multiLevelType w:val="multilevel"/>
    <w:tmpl w:val="DF8471A6"/>
    <w:lvl w:ilvl="0">
      <w:start w:val="2"/>
      <w:numFmt w:val="decimal"/>
      <w:lvlText w:val="%1."/>
      <w:lvlJc w:val="left"/>
      <w:pPr>
        <w:ind w:left="390" w:hanging="390"/>
      </w:pPr>
      <w:rPr>
        <w:rFonts w:hint="default"/>
      </w:rPr>
    </w:lvl>
    <w:lvl w:ilvl="1">
      <w:start w:val="1"/>
      <w:numFmt w:val="decimal"/>
      <w:lvlText w:val="%1.%2."/>
      <w:lvlJc w:val="left"/>
      <w:pPr>
        <w:ind w:left="2520" w:hanging="720"/>
      </w:pPr>
      <w:rPr>
        <w:rFonts w:hint="default"/>
        <w:b/>
      </w:rPr>
    </w:lvl>
    <w:lvl w:ilvl="2">
      <w:start w:val="1"/>
      <w:numFmt w:val="decimal"/>
      <w:lvlText w:val="%1.%2.%3."/>
      <w:lvlJc w:val="left"/>
      <w:pPr>
        <w:ind w:left="4320" w:hanging="720"/>
      </w:pPr>
      <w:rPr>
        <w:rFonts w:hint="default"/>
        <w:b w:val="0"/>
      </w:rPr>
    </w:lvl>
    <w:lvl w:ilvl="3">
      <w:start w:val="1"/>
      <w:numFmt w:val="decimal"/>
      <w:lvlText w:val="%1.%2.%3.%4."/>
      <w:lvlJc w:val="left"/>
      <w:pPr>
        <w:ind w:left="6480" w:hanging="108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200" w:hanging="1800"/>
      </w:pPr>
      <w:rPr>
        <w:rFonts w:hint="default"/>
      </w:rPr>
    </w:lvl>
  </w:abstractNum>
  <w:abstractNum w:abstractNumId="29">
    <w:nsid w:val="478A395C"/>
    <w:multiLevelType w:val="multilevel"/>
    <w:tmpl w:val="B4944156"/>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8CF6F8A"/>
    <w:multiLevelType w:val="multilevel"/>
    <w:tmpl w:val="033ECC9E"/>
    <w:lvl w:ilvl="0">
      <w:start w:val="3"/>
      <w:numFmt w:val="decimal"/>
      <w:lvlText w:val="%1."/>
      <w:lvlJc w:val="left"/>
      <w:pPr>
        <w:ind w:left="390" w:hanging="390"/>
      </w:pPr>
      <w:rPr>
        <w:rFonts w:hint="default"/>
      </w:rPr>
    </w:lvl>
    <w:lvl w:ilvl="1">
      <w:start w:val="1"/>
      <w:numFmt w:val="decimal"/>
      <w:lvlText w:val="3.%2."/>
      <w:lvlJc w:val="left"/>
      <w:pPr>
        <w:ind w:left="1800" w:hanging="720"/>
      </w:pPr>
      <w:rPr>
        <w:rFonts w:ascii="Times New Roman" w:hAnsi="Times New Roman" w:cs="Times New Roman" w:hint="default"/>
        <w:b/>
        <w:i w:val="0"/>
      </w:rPr>
    </w:lvl>
    <w:lvl w:ilvl="2">
      <w:start w:val="1"/>
      <w:numFmt w:val="decimal"/>
      <w:lvlText w:val="%1.%2.%3."/>
      <w:lvlJc w:val="left"/>
      <w:pPr>
        <w:ind w:left="1571" w:hanging="720"/>
      </w:pPr>
      <w:rPr>
        <w:rFonts w:hint="default"/>
        <w:b w:val="0"/>
      </w:rPr>
    </w:lvl>
    <w:lvl w:ilvl="3">
      <w:start w:val="1"/>
      <w:numFmt w:val="decimal"/>
      <w:lvlText w:val="%1.%2.%3.%4."/>
      <w:lvlJc w:val="left"/>
      <w:pPr>
        <w:ind w:left="4320" w:hanging="1080"/>
      </w:pPr>
      <w:rPr>
        <w:rFonts w:hint="default"/>
      </w:rPr>
    </w:lvl>
    <w:lvl w:ilvl="4">
      <w:start w:val="1"/>
      <w:numFmt w:val="decimal"/>
      <w:lvlText w:val="%1.%2.%3.%4.%5."/>
      <w:lvlJc w:val="left"/>
      <w:pPr>
        <w:ind w:left="5475"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1">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2">
    <w:nsid w:val="50440EAE"/>
    <w:multiLevelType w:val="hybridMultilevel"/>
    <w:tmpl w:val="54C0A6CE"/>
    <w:lvl w:ilvl="0" w:tplc="6AEECD50">
      <w:start w:val="1"/>
      <w:numFmt w:val="russianLower"/>
      <w:lvlText w:val="%1) "/>
      <w:lvlJc w:val="left"/>
      <w:pPr>
        <w:ind w:left="1211"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3">
    <w:nsid w:val="51462D88"/>
    <w:multiLevelType w:val="multilevel"/>
    <w:tmpl w:val="DA84B924"/>
    <w:lvl w:ilvl="0">
      <w:start w:val="1"/>
      <w:numFmt w:val="bullet"/>
      <w:lvlText w:val=""/>
      <w:lvlJc w:val="left"/>
      <w:pPr>
        <w:ind w:left="357" w:hanging="357"/>
      </w:pPr>
      <w:rPr>
        <w:rFonts w:ascii="Symbol" w:hAnsi="Symbol" w:hint="default"/>
        <w:b w:val="0"/>
        <w:i w:val="0"/>
        <w:color w:val="auto"/>
        <w:sz w:val="16"/>
      </w:rPr>
    </w:lvl>
    <w:lvl w:ilvl="1">
      <w:start w:val="1"/>
      <w:numFmt w:val="decimal"/>
      <w:lvlText w:val="%1.%2."/>
      <w:lvlJc w:val="left"/>
      <w:pPr>
        <w:ind w:left="499" w:hanging="357"/>
      </w:pPr>
      <w:rPr>
        <w:rFonts w:ascii="Times New Roman" w:hAnsi="Times New Roman" w:hint="default"/>
        <w:b/>
        <w:i w:val="0"/>
        <w:sz w:val="24"/>
      </w:rPr>
    </w:lvl>
    <w:lvl w:ilvl="2">
      <w:start w:val="1"/>
      <w:numFmt w:val="decimal"/>
      <w:lvlText w:val="%1.%2.%3."/>
      <w:lvlJc w:val="left"/>
      <w:pPr>
        <w:ind w:left="851" w:hanging="709"/>
      </w:pPr>
      <w:rPr>
        <w:rFonts w:ascii="Times New Roman" w:hAnsi="Times New Roman" w:hint="default"/>
        <w:b w:val="0"/>
        <w:i w:val="0"/>
        <w:color w:val="auto"/>
        <w:sz w:val="24"/>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4">
    <w:nsid w:val="51BA2024"/>
    <w:multiLevelType w:val="multilevel"/>
    <w:tmpl w:val="67BC22C4"/>
    <w:lvl w:ilvl="0">
      <w:start w:val="1"/>
      <w:numFmt w:val="decimal"/>
      <w:pStyle w:val="a1"/>
      <w:suff w:val="space"/>
      <w:lvlText w:val="%1."/>
      <w:lvlJc w:val="left"/>
      <w:pPr>
        <w:ind w:left="360" w:hanging="360"/>
      </w:pPr>
      <w:rPr>
        <w:rFonts w:hint="default"/>
        <w:b/>
      </w:rPr>
    </w:lvl>
    <w:lvl w:ilvl="1">
      <w:start w:val="1"/>
      <w:numFmt w:val="decimal"/>
      <w:suff w:val="space"/>
      <w:lvlText w:val="%1.%2."/>
      <w:lvlJc w:val="left"/>
      <w:pPr>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nsid w:val="52485411"/>
    <w:multiLevelType w:val="multilevel"/>
    <w:tmpl w:val="9BCA39E6"/>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6">
    <w:nsid w:val="55A9742C"/>
    <w:multiLevelType w:val="singleLevel"/>
    <w:tmpl w:val="A74E05F2"/>
    <w:lvl w:ilvl="0">
      <w:start w:val="1"/>
      <w:numFmt w:val="decimal"/>
      <w:lvlText w:val="2.2.%1."/>
      <w:legacy w:legacy="1" w:legacySpace="0" w:legacyIndent="698"/>
      <w:lvlJc w:val="left"/>
      <w:rPr>
        <w:rFonts w:ascii="Times New Roman" w:hAnsi="Times New Roman" w:cs="Times New Roman" w:hint="default"/>
        <w:color w:val="auto"/>
      </w:rPr>
    </w:lvl>
  </w:abstractNum>
  <w:abstractNum w:abstractNumId="37">
    <w:nsid w:val="5AA40784"/>
    <w:multiLevelType w:val="hybridMultilevel"/>
    <w:tmpl w:val="161A5E68"/>
    <w:lvl w:ilvl="0" w:tplc="9FB69602">
      <w:start w:val="1"/>
      <w:numFmt w:val="russianLower"/>
      <w:lvlText w:val="%1)"/>
      <w:lvlJc w:val="left"/>
      <w:pPr>
        <w:tabs>
          <w:tab w:val="num" w:pos="720"/>
        </w:tabs>
        <w:ind w:left="720" w:hanging="360"/>
      </w:pPr>
    </w:lvl>
    <w:lvl w:ilvl="1" w:tplc="04190003">
      <w:start w:val="1"/>
      <w:numFmt w:val="lowerLetter"/>
      <w:lvlText w:val="%2."/>
      <w:lvlJc w:val="left"/>
      <w:pPr>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5E622525"/>
    <w:multiLevelType w:val="multilevel"/>
    <w:tmpl w:val="53A07AA0"/>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rPr>
    </w:lvl>
    <w:lvl w:ilvl="2">
      <w:start w:val="1"/>
      <w:numFmt w:val="decimal"/>
      <w:lvlText w:val="%1.%2.%3."/>
      <w:lvlJc w:val="left"/>
      <w:pPr>
        <w:tabs>
          <w:tab w:val="num" w:pos="720"/>
        </w:tabs>
        <w:ind w:left="720" w:hanging="720"/>
      </w:pPr>
      <w:rPr>
        <w:rFonts w:ascii="Arial" w:hAnsi="Arial" w:cs="Arial" w:hint="default"/>
        <w:b w:val="0"/>
        <w:sz w:val="24"/>
        <w:szCs w:val="24"/>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9">
    <w:nsid w:val="61013068"/>
    <w:multiLevelType w:val="multilevel"/>
    <w:tmpl w:val="70F6076C"/>
    <w:lvl w:ilvl="0">
      <w:start w:val="1"/>
      <w:numFmt w:val="bullet"/>
      <w:lvlText w:val=""/>
      <w:lvlJc w:val="left"/>
      <w:pPr>
        <w:tabs>
          <w:tab w:val="num" w:pos="2421"/>
        </w:tabs>
        <w:ind w:left="2421" w:hanging="360"/>
      </w:pPr>
      <w:rPr>
        <w:rFonts w:ascii="Symbol" w:hAnsi="Symbol"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lvlText w:val=""/>
      <w:lvlJc w:val="left"/>
      <w:pPr>
        <w:tabs>
          <w:tab w:val="num" w:pos="3861"/>
        </w:tabs>
        <w:ind w:left="3861" w:hanging="360"/>
      </w:pPr>
      <w:rPr>
        <w:rFonts w:ascii="Wingdings" w:hAnsi="Wingdings" w:hint="default"/>
      </w:rPr>
    </w:lvl>
    <w:lvl w:ilvl="3">
      <w:start w:val="1"/>
      <w:numFmt w:val="bullet"/>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40">
    <w:nsid w:val="6BA152FA"/>
    <w:multiLevelType w:val="multilevel"/>
    <w:tmpl w:val="12C69EC4"/>
    <w:lvl w:ilvl="0">
      <w:start w:val="1"/>
      <w:numFmt w:val="decimal"/>
      <w:lvlText w:val="%1."/>
      <w:lvlJc w:val="left"/>
      <w:pPr>
        <w:ind w:left="709" w:hanging="709"/>
      </w:pPr>
      <w:rPr>
        <w:rFonts w:hint="default"/>
        <w:b/>
      </w:rPr>
    </w:lvl>
    <w:lvl w:ilvl="1">
      <w:start w:val="1"/>
      <w:numFmt w:val="decimal"/>
      <w:lvlText w:val="2.%2."/>
      <w:lvlJc w:val="left"/>
      <w:pPr>
        <w:tabs>
          <w:tab w:val="num" w:pos="709"/>
        </w:tabs>
        <w:ind w:left="709" w:hanging="709"/>
      </w:pPr>
      <w:rPr>
        <w:rFonts w:asciiTheme="majorHAnsi" w:hAnsiTheme="majorHAnsi" w:hint="default"/>
        <w:b w:val="0"/>
        <w:i w:val="0"/>
        <w:spacing w:val="0"/>
        <w:sz w:val="20"/>
        <w14:numSpacing w14:val="default"/>
      </w:rPr>
    </w:lvl>
    <w:lvl w:ilvl="2">
      <w:start w:val="1"/>
      <w:numFmt w:val="none"/>
      <w:lvlText w:val="1.1.1."/>
      <w:lvlJc w:val="left"/>
      <w:pPr>
        <w:tabs>
          <w:tab w:val="num" w:pos="709"/>
        </w:tabs>
        <w:ind w:left="709" w:hanging="709"/>
      </w:pPr>
      <w:rPr>
        <w:rFonts w:hint="default"/>
      </w:rPr>
    </w:lvl>
    <w:lvl w:ilvl="3">
      <w:start w:val="1"/>
      <w:numFmt w:val="decimal"/>
      <w:lvlText w:val="(%4)"/>
      <w:lvlJc w:val="left"/>
      <w:pPr>
        <w:tabs>
          <w:tab w:val="num" w:pos="709"/>
        </w:tabs>
        <w:ind w:left="851" w:hanging="284"/>
      </w:pPr>
      <w:rPr>
        <w:rFonts w:hint="default"/>
      </w:rPr>
    </w:lvl>
    <w:lvl w:ilvl="4">
      <w:start w:val="1"/>
      <w:numFmt w:val="lowerLetter"/>
      <w:lvlText w:val="(%5)"/>
      <w:lvlJc w:val="left"/>
      <w:pPr>
        <w:tabs>
          <w:tab w:val="num" w:pos="709"/>
        </w:tabs>
        <w:ind w:left="851" w:hanging="284"/>
      </w:pPr>
      <w:rPr>
        <w:rFonts w:hint="default"/>
      </w:rPr>
    </w:lvl>
    <w:lvl w:ilvl="5">
      <w:start w:val="1"/>
      <w:numFmt w:val="lowerRoman"/>
      <w:lvlText w:val="(%6)"/>
      <w:lvlJc w:val="left"/>
      <w:pPr>
        <w:tabs>
          <w:tab w:val="num" w:pos="709"/>
        </w:tabs>
        <w:ind w:left="851" w:hanging="284"/>
      </w:pPr>
      <w:rPr>
        <w:rFonts w:hint="default"/>
      </w:rPr>
    </w:lvl>
    <w:lvl w:ilvl="6">
      <w:start w:val="1"/>
      <w:numFmt w:val="decimal"/>
      <w:lvlText w:val="%7."/>
      <w:lvlJc w:val="left"/>
      <w:pPr>
        <w:tabs>
          <w:tab w:val="num" w:pos="709"/>
        </w:tabs>
        <w:ind w:left="851" w:hanging="284"/>
      </w:pPr>
      <w:rPr>
        <w:rFonts w:hint="default"/>
      </w:rPr>
    </w:lvl>
    <w:lvl w:ilvl="7">
      <w:start w:val="1"/>
      <w:numFmt w:val="lowerLetter"/>
      <w:lvlText w:val="%8."/>
      <w:lvlJc w:val="left"/>
      <w:pPr>
        <w:tabs>
          <w:tab w:val="num" w:pos="709"/>
        </w:tabs>
        <w:ind w:left="851" w:hanging="284"/>
      </w:pPr>
      <w:rPr>
        <w:rFonts w:hint="default"/>
      </w:rPr>
    </w:lvl>
    <w:lvl w:ilvl="8">
      <w:start w:val="1"/>
      <w:numFmt w:val="lowerRoman"/>
      <w:lvlText w:val="%9."/>
      <w:lvlJc w:val="left"/>
      <w:pPr>
        <w:tabs>
          <w:tab w:val="num" w:pos="709"/>
        </w:tabs>
        <w:ind w:left="851" w:hanging="284"/>
      </w:pPr>
      <w:rPr>
        <w:rFonts w:hint="default"/>
      </w:rPr>
    </w:lvl>
  </w:abstractNum>
  <w:abstractNum w:abstractNumId="41">
    <w:nsid w:val="6BED3D1F"/>
    <w:multiLevelType w:val="hybridMultilevel"/>
    <w:tmpl w:val="2D44FD72"/>
    <w:lvl w:ilvl="0" w:tplc="0419000F">
      <w:start w:val="1"/>
      <w:numFmt w:val="bullet"/>
      <w:lvlText w:val=""/>
      <w:lvlJc w:val="left"/>
      <w:pPr>
        <w:ind w:left="1713"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nsid w:val="6F5C5BE7"/>
    <w:multiLevelType w:val="singleLevel"/>
    <w:tmpl w:val="0EC4DB74"/>
    <w:lvl w:ilvl="0">
      <w:start w:val="1"/>
      <w:numFmt w:val="decimal"/>
      <w:lvlText w:val="2.1.%1."/>
      <w:legacy w:legacy="1" w:legacySpace="0" w:legacyIndent="698"/>
      <w:lvlJc w:val="left"/>
      <w:rPr>
        <w:rFonts w:ascii="Times New Roman" w:hAnsi="Times New Roman" w:cs="Times New Roman" w:hint="default"/>
      </w:rPr>
    </w:lvl>
  </w:abstractNum>
  <w:abstractNum w:abstractNumId="43">
    <w:nsid w:val="71BA48F2"/>
    <w:multiLevelType w:val="hybridMultilevel"/>
    <w:tmpl w:val="71EC041C"/>
    <w:lvl w:ilvl="0" w:tplc="CECE7182">
      <w:start w:val="1"/>
      <w:numFmt w:val="bullet"/>
      <w:lvlText w:val=""/>
      <w:lvlJc w:val="left"/>
      <w:pPr>
        <w:tabs>
          <w:tab w:val="num" w:pos="720"/>
        </w:tabs>
        <w:ind w:left="720" w:hanging="360"/>
      </w:pPr>
      <w:rPr>
        <w:rFonts w:ascii="Symbol" w:hAnsi="Symbol"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44">
    <w:nsid w:val="725F796C"/>
    <w:multiLevelType w:val="hybridMultilevel"/>
    <w:tmpl w:val="FCBAF004"/>
    <w:lvl w:ilvl="0" w:tplc="FAFE7DF0">
      <w:start w:val="1"/>
      <w:numFmt w:val="bullet"/>
      <w:lvlText w:val=""/>
      <w:lvlJc w:val="left"/>
      <w:pPr>
        <w:tabs>
          <w:tab w:val="num" w:pos="1797"/>
        </w:tabs>
        <w:ind w:left="1797" w:hanging="360"/>
      </w:pPr>
      <w:rPr>
        <w:rFonts w:ascii="Symbol" w:hAnsi="Symbol" w:hint="default"/>
        <w:b w:val="0"/>
        <w:i w:val="0"/>
        <w:color w:val="auto"/>
        <w:sz w:val="16"/>
      </w:rPr>
    </w:lvl>
    <w:lvl w:ilvl="1" w:tplc="04190019">
      <w:start w:val="1"/>
      <w:numFmt w:val="bullet"/>
      <w:lvlText w:val="o"/>
      <w:lvlJc w:val="left"/>
      <w:pPr>
        <w:tabs>
          <w:tab w:val="num" w:pos="2517"/>
        </w:tabs>
        <w:ind w:left="2517" w:hanging="360"/>
      </w:pPr>
      <w:rPr>
        <w:rFonts w:ascii="Courier New" w:hAnsi="Courier New" w:cs="Courier New" w:hint="default"/>
      </w:rPr>
    </w:lvl>
    <w:lvl w:ilvl="2" w:tplc="0419001B">
      <w:start w:val="1"/>
      <w:numFmt w:val="bullet"/>
      <w:lvlText w:val=""/>
      <w:lvlJc w:val="left"/>
      <w:pPr>
        <w:tabs>
          <w:tab w:val="num" w:pos="3237"/>
        </w:tabs>
        <w:ind w:left="3237" w:hanging="360"/>
      </w:pPr>
      <w:rPr>
        <w:rFonts w:ascii="Wingdings" w:hAnsi="Wingdings" w:hint="default"/>
      </w:rPr>
    </w:lvl>
    <w:lvl w:ilvl="3" w:tplc="0419000F">
      <w:start w:val="1"/>
      <w:numFmt w:val="bullet"/>
      <w:lvlText w:val=""/>
      <w:lvlJc w:val="left"/>
      <w:pPr>
        <w:tabs>
          <w:tab w:val="num" w:pos="3957"/>
        </w:tabs>
        <w:ind w:left="3957" w:hanging="360"/>
      </w:pPr>
      <w:rPr>
        <w:rFonts w:ascii="Symbol" w:hAnsi="Symbol" w:hint="default"/>
      </w:rPr>
    </w:lvl>
    <w:lvl w:ilvl="4" w:tplc="04190019" w:tentative="1">
      <w:start w:val="1"/>
      <w:numFmt w:val="bullet"/>
      <w:lvlText w:val="o"/>
      <w:lvlJc w:val="left"/>
      <w:pPr>
        <w:tabs>
          <w:tab w:val="num" w:pos="4677"/>
        </w:tabs>
        <w:ind w:left="4677" w:hanging="360"/>
      </w:pPr>
      <w:rPr>
        <w:rFonts w:ascii="Courier New" w:hAnsi="Courier New" w:cs="Courier New" w:hint="default"/>
      </w:rPr>
    </w:lvl>
    <w:lvl w:ilvl="5" w:tplc="0419001B" w:tentative="1">
      <w:start w:val="1"/>
      <w:numFmt w:val="bullet"/>
      <w:lvlText w:val=""/>
      <w:lvlJc w:val="left"/>
      <w:pPr>
        <w:tabs>
          <w:tab w:val="num" w:pos="5397"/>
        </w:tabs>
        <w:ind w:left="5397" w:hanging="360"/>
      </w:pPr>
      <w:rPr>
        <w:rFonts w:ascii="Wingdings" w:hAnsi="Wingdings" w:hint="default"/>
      </w:rPr>
    </w:lvl>
    <w:lvl w:ilvl="6" w:tplc="0419000F" w:tentative="1">
      <w:start w:val="1"/>
      <w:numFmt w:val="bullet"/>
      <w:lvlText w:val=""/>
      <w:lvlJc w:val="left"/>
      <w:pPr>
        <w:tabs>
          <w:tab w:val="num" w:pos="6117"/>
        </w:tabs>
        <w:ind w:left="6117" w:hanging="360"/>
      </w:pPr>
      <w:rPr>
        <w:rFonts w:ascii="Symbol" w:hAnsi="Symbol" w:hint="default"/>
      </w:rPr>
    </w:lvl>
    <w:lvl w:ilvl="7" w:tplc="04190019" w:tentative="1">
      <w:start w:val="1"/>
      <w:numFmt w:val="bullet"/>
      <w:lvlText w:val="o"/>
      <w:lvlJc w:val="left"/>
      <w:pPr>
        <w:tabs>
          <w:tab w:val="num" w:pos="6837"/>
        </w:tabs>
        <w:ind w:left="6837" w:hanging="360"/>
      </w:pPr>
      <w:rPr>
        <w:rFonts w:ascii="Courier New" w:hAnsi="Courier New" w:cs="Courier New" w:hint="default"/>
      </w:rPr>
    </w:lvl>
    <w:lvl w:ilvl="8" w:tplc="0419001B" w:tentative="1">
      <w:start w:val="1"/>
      <w:numFmt w:val="bullet"/>
      <w:lvlText w:val=""/>
      <w:lvlJc w:val="left"/>
      <w:pPr>
        <w:tabs>
          <w:tab w:val="num" w:pos="7557"/>
        </w:tabs>
        <w:ind w:left="7557" w:hanging="360"/>
      </w:pPr>
      <w:rPr>
        <w:rFonts w:ascii="Wingdings" w:hAnsi="Wingdings" w:hint="default"/>
      </w:rPr>
    </w:lvl>
  </w:abstractNum>
  <w:abstractNum w:abstractNumId="45">
    <w:nsid w:val="761F5D54"/>
    <w:multiLevelType w:val="multilevel"/>
    <w:tmpl w:val="BF8ABC58"/>
    <w:lvl w:ilvl="0">
      <w:start w:val="4"/>
      <w:numFmt w:val="decimal"/>
      <w:lvlText w:val="%1."/>
      <w:lvlJc w:val="left"/>
      <w:pPr>
        <w:ind w:left="390" w:hanging="390"/>
      </w:pPr>
      <w:rPr>
        <w:rFonts w:hint="default"/>
      </w:rPr>
    </w:lvl>
    <w:lvl w:ilvl="1">
      <w:start w:val="1"/>
      <w:numFmt w:val="decimal"/>
      <w:lvlText w:val="%1.%2."/>
      <w:lvlJc w:val="left"/>
      <w:pPr>
        <w:ind w:left="1800" w:hanging="720"/>
      </w:pPr>
      <w:rPr>
        <w:rFonts w:hint="default"/>
        <w:b/>
        <w:color w:val="auto"/>
      </w:rPr>
    </w:lvl>
    <w:lvl w:ilvl="2">
      <w:start w:val="1"/>
      <w:numFmt w:val="decimal"/>
      <w:lvlText w:val="%1.%2.%3."/>
      <w:lvlJc w:val="left"/>
      <w:pPr>
        <w:ind w:left="2880" w:hanging="720"/>
      </w:pPr>
      <w:rPr>
        <w:rFonts w:hint="default"/>
      </w:rPr>
    </w:lvl>
    <w:lvl w:ilvl="3">
      <w:start w:val="1"/>
      <w:numFmt w:val="russianLower"/>
      <w:lvlText w:val="%4) "/>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46">
    <w:nsid w:val="776F4280"/>
    <w:multiLevelType w:val="singleLevel"/>
    <w:tmpl w:val="A74E05F2"/>
    <w:lvl w:ilvl="0">
      <w:start w:val="1"/>
      <w:numFmt w:val="decimal"/>
      <w:lvlText w:val="2.2.%1."/>
      <w:legacy w:legacy="1" w:legacySpace="0" w:legacyIndent="698"/>
      <w:lvlJc w:val="left"/>
      <w:rPr>
        <w:rFonts w:ascii="Times New Roman" w:hAnsi="Times New Roman" w:cs="Times New Roman" w:hint="default"/>
        <w:color w:val="auto"/>
      </w:rPr>
    </w:lvl>
  </w:abstractNum>
  <w:abstractNum w:abstractNumId="47">
    <w:nsid w:val="77D91D69"/>
    <w:multiLevelType w:val="hybridMultilevel"/>
    <w:tmpl w:val="5FBC0850"/>
    <w:lvl w:ilvl="0" w:tplc="6AEECD50">
      <w:start w:val="1"/>
      <w:numFmt w:val="russianLower"/>
      <w:lvlText w:val="%1) "/>
      <w:lvlJc w:val="left"/>
      <w:pPr>
        <w:ind w:left="1440" w:hanging="360"/>
      </w:pPr>
      <w:rPr>
        <w:rFonts w:hint="default"/>
      </w:rPr>
    </w:lvl>
    <w:lvl w:ilvl="1" w:tplc="65D87C04">
      <w:start w:val="1"/>
      <w:numFmt w:val="decimal"/>
      <w:lvlText w:val="%2."/>
      <w:lvlJc w:val="left"/>
      <w:pPr>
        <w:ind w:left="2205" w:hanging="405"/>
      </w:pPr>
      <w:rPr>
        <w:rFonts w:hint="default"/>
      </w:r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8">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9">
    <w:nsid w:val="7E514AE2"/>
    <w:multiLevelType w:val="hybridMultilevel"/>
    <w:tmpl w:val="FDC064AE"/>
    <w:lvl w:ilvl="0" w:tplc="0419000F">
      <w:start w:val="1"/>
      <w:numFmt w:val="bullet"/>
      <w:lvlText w:val=""/>
      <w:lvlJc w:val="left"/>
      <w:pPr>
        <w:tabs>
          <w:tab w:val="num" w:pos="1429"/>
        </w:tabs>
        <w:ind w:left="1429" w:hanging="360"/>
      </w:pPr>
      <w:rPr>
        <w:rFonts w:ascii="Symbol" w:hAnsi="Symbol" w:hint="default"/>
      </w:rPr>
    </w:lvl>
    <w:lvl w:ilvl="1" w:tplc="04190019" w:tentative="1">
      <w:start w:val="1"/>
      <w:numFmt w:val="bullet"/>
      <w:lvlText w:val="o"/>
      <w:lvlJc w:val="left"/>
      <w:pPr>
        <w:tabs>
          <w:tab w:val="num" w:pos="2149"/>
        </w:tabs>
        <w:ind w:left="2149" w:hanging="360"/>
      </w:pPr>
      <w:rPr>
        <w:rFonts w:ascii="Courier New" w:hAnsi="Courier New" w:cs="Courier New" w:hint="default"/>
      </w:rPr>
    </w:lvl>
    <w:lvl w:ilvl="2" w:tplc="0419001B" w:tentative="1">
      <w:start w:val="1"/>
      <w:numFmt w:val="bullet"/>
      <w:lvlText w:val=""/>
      <w:lvlJc w:val="left"/>
      <w:pPr>
        <w:tabs>
          <w:tab w:val="num" w:pos="2869"/>
        </w:tabs>
        <w:ind w:left="2869" w:hanging="360"/>
      </w:pPr>
      <w:rPr>
        <w:rFonts w:ascii="Wingdings" w:hAnsi="Wingdings" w:hint="default"/>
      </w:rPr>
    </w:lvl>
    <w:lvl w:ilvl="3" w:tplc="0419000F" w:tentative="1">
      <w:start w:val="1"/>
      <w:numFmt w:val="bullet"/>
      <w:lvlText w:val=""/>
      <w:lvlJc w:val="left"/>
      <w:pPr>
        <w:tabs>
          <w:tab w:val="num" w:pos="3589"/>
        </w:tabs>
        <w:ind w:left="3589" w:hanging="360"/>
      </w:pPr>
      <w:rPr>
        <w:rFonts w:ascii="Symbol" w:hAnsi="Symbol" w:hint="default"/>
      </w:rPr>
    </w:lvl>
    <w:lvl w:ilvl="4" w:tplc="04190019" w:tentative="1">
      <w:start w:val="1"/>
      <w:numFmt w:val="bullet"/>
      <w:lvlText w:val="o"/>
      <w:lvlJc w:val="left"/>
      <w:pPr>
        <w:tabs>
          <w:tab w:val="num" w:pos="4309"/>
        </w:tabs>
        <w:ind w:left="4309" w:hanging="360"/>
      </w:pPr>
      <w:rPr>
        <w:rFonts w:ascii="Courier New" w:hAnsi="Courier New" w:cs="Courier New" w:hint="default"/>
      </w:rPr>
    </w:lvl>
    <w:lvl w:ilvl="5" w:tplc="0419001B" w:tentative="1">
      <w:start w:val="1"/>
      <w:numFmt w:val="bullet"/>
      <w:lvlText w:val=""/>
      <w:lvlJc w:val="left"/>
      <w:pPr>
        <w:tabs>
          <w:tab w:val="num" w:pos="5029"/>
        </w:tabs>
        <w:ind w:left="5029" w:hanging="360"/>
      </w:pPr>
      <w:rPr>
        <w:rFonts w:ascii="Wingdings" w:hAnsi="Wingdings" w:hint="default"/>
      </w:rPr>
    </w:lvl>
    <w:lvl w:ilvl="6" w:tplc="0419000F">
      <w:start w:val="1"/>
      <w:numFmt w:val="bullet"/>
      <w:lvlText w:val=""/>
      <w:lvlJc w:val="left"/>
      <w:pPr>
        <w:tabs>
          <w:tab w:val="num" w:pos="5749"/>
        </w:tabs>
        <w:ind w:left="5749" w:hanging="360"/>
      </w:pPr>
      <w:rPr>
        <w:rFonts w:ascii="Symbol" w:hAnsi="Symbol" w:hint="default"/>
      </w:rPr>
    </w:lvl>
    <w:lvl w:ilvl="7" w:tplc="04190019" w:tentative="1">
      <w:start w:val="1"/>
      <w:numFmt w:val="bullet"/>
      <w:lvlText w:val="o"/>
      <w:lvlJc w:val="left"/>
      <w:pPr>
        <w:tabs>
          <w:tab w:val="num" w:pos="6469"/>
        </w:tabs>
        <w:ind w:left="6469" w:hanging="360"/>
      </w:pPr>
      <w:rPr>
        <w:rFonts w:ascii="Courier New" w:hAnsi="Courier New" w:cs="Courier New" w:hint="default"/>
      </w:rPr>
    </w:lvl>
    <w:lvl w:ilvl="8" w:tplc="0419001B" w:tentative="1">
      <w:start w:val="1"/>
      <w:numFmt w:val="bullet"/>
      <w:lvlText w:val=""/>
      <w:lvlJc w:val="left"/>
      <w:pPr>
        <w:tabs>
          <w:tab w:val="num" w:pos="7189"/>
        </w:tabs>
        <w:ind w:left="7189" w:hanging="360"/>
      </w:pPr>
      <w:rPr>
        <w:rFonts w:ascii="Wingdings" w:hAnsi="Wingdings" w:hint="default"/>
      </w:rPr>
    </w:lvl>
  </w:abstractNum>
  <w:num w:numId="1">
    <w:abstractNumId w:val="29"/>
  </w:num>
  <w:num w:numId="2">
    <w:abstractNumId w:val="16"/>
  </w:num>
  <w:num w:numId="3">
    <w:abstractNumId w:val="27"/>
  </w:num>
  <w:num w:numId="4">
    <w:abstractNumId w:val="42"/>
  </w:num>
  <w:num w:numId="5">
    <w:abstractNumId w:val="36"/>
  </w:num>
  <w:num w:numId="6">
    <w:abstractNumId w:val="1"/>
    <w:lvlOverride w:ilvl="0">
      <w:lvl w:ilvl="0">
        <w:start w:val="65535"/>
        <w:numFmt w:val="bullet"/>
        <w:lvlText w:val="-"/>
        <w:legacy w:legacy="1" w:legacySpace="0" w:legacyIndent="410"/>
        <w:lvlJc w:val="left"/>
        <w:rPr>
          <w:rFonts w:ascii="Times New Roman" w:hAnsi="Times New Roman" w:cs="Times New Roman" w:hint="default"/>
        </w:rPr>
      </w:lvl>
    </w:lvlOverride>
  </w:num>
  <w:num w:numId="7">
    <w:abstractNumId w:val="11"/>
  </w:num>
  <w:num w:numId="8">
    <w:abstractNumId w:val="17"/>
  </w:num>
  <w:num w:numId="9">
    <w:abstractNumId w:val="30"/>
  </w:num>
  <w:num w:numId="10">
    <w:abstractNumId w:val="28"/>
  </w:num>
  <w:num w:numId="11">
    <w:abstractNumId w:val="12"/>
  </w:num>
  <w:num w:numId="12">
    <w:abstractNumId w:val="45"/>
  </w:num>
  <w:num w:numId="13">
    <w:abstractNumId w:val="47"/>
  </w:num>
  <w:num w:numId="14">
    <w:abstractNumId w:val="35"/>
  </w:num>
  <w:num w:numId="15">
    <w:abstractNumId w:val="14"/>
  </w:num>
  <w:num w:numId="16">
    <w:abstractNumId w:val="8"/>
  </w:num>
  <w:num w:numId="17">
    <w:abstractNumId w:val="39"/>
  </w:num>
  <w:num w:numId="18">
    <w:abstractNumId w:val="2"/>
  </w:num>
  <w:num w:numId="19">
    <w:abstractNumId w:val="6"/>
  </w:num>
  <w:num w:numId="20">
    <w:abstractNumId w:val="4"/>
  </w:num>
  <w:num w:numId="21">
    <w:abstractNumId w:val="19"/>
  </w:num>
  <w:num w:numId="22">
    <w:abstractNumId w:val="49"/>
  </w:num>
  <w:num w:numId="23">
    <w:abstractNumId w:val="24"/>
  </w:num>
  <w:num w:numId="24">
    <w:abstractNumId w:val="20"/>
  </w:num>
  <w:num w:numId="25">
    <w:abstractNumId w:val="22"/>
  </w:num>
  <w:num w:numId="26">
    <w:abstractNumId w:val="43"/>
  </w:num>
  <w:num w:numId="27">
    <w:abstractNumId w:val="15"/>
  </w:num>
  <w:num w:numId="28">
    <w:abstractNumId w:val="34"/>
  </w:num>
  <w:num w:numId="29">
    <w:abstractNumId w:val="38"/>
  </w:num>
  <w:num w:numId="30">
    <w:abstractNumId w:val="46"/>
  </w:num>
  <w:num w:numId="31">
    <w:abstractNumId w:val="3"/>
  </w:num>
  <w:num w:numId="32">
    <w:abstractNumId w:val="40"/>
  </w:num>
  <w:num w:numId="33">
    <w:abstractNumId w:val="13"/>
  </w:num>
  <w:num w:numId="34">
    <w:abstractNumId w:val="18"/>
  </w:num>
  <w:num w:numId="35">
    <w:abstractNumId w:val="25"/>
  </w:num>
  <w:num w:numId="36">
    <w:abstractNumId w:val="9"/>
  </w:num>
  <w:num w:numId="37">
    <w:abstractNumId w:val="26"/>
  </w:num>
  <w:num w:numId="38">
    <w:abstractNumId w:val="44"/>
  </w:num>
  <w:num w:numId="39">
    <w:abstractNumId w:val="5"/>
  </w:num>
  <w:num w:numId="40">
    <w:abstractNumId w:val="21"/>
  </w:num>
  <w:num w:numId="41">
    <w:abstractNumId w:val="32"/>
  </w:num>
  <w:num w:numId="42">
    <w:abstractNumId w:val="23"/>
  </w:num>
  <w:num w:numId="43">
    <w:abstractNumId w:val="7"/>
  </w:num>
  <w:num w:numId="44">
    <w:abstractNumId w:val="0"/>
  </w:num>
  <w:num w:numId="45">
    <w:abstractNumId w:val="10"/>
  </w:num>
  <w:num w:numId="46">
    <w:abstractNumId w:val="41"/>
  </w:num>
  <w:num w:numId="47">
    <w:abstractNumId w:val="37"/>
  </w:num>
  <w:num w:numId="48">
    <w:abstractNumId w:val="31"/>
  </w:num>
  <w:num w:numId="49">
    <w:abstractNumId w:val="48"/>
  </w:num>
  <w:num w:numId="50">
    <w:abstractNumId w:val="3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mirrorMargins/>
  <w:proofState w:spelling="clean" w:grammar="clean"/>
  <w:defaultTabStop w:val="709"/>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2106"/>
    <w:rsid w:val="00011561"/>
    <w:rsid w:val="00011BB3"/>
    <w:rsid w:val="0002021D"/>
    <w:rsid w:val="000209B1"/>
    <w:rsid w:val="00042DEC"/>
    <w:rsid w:val="00045025"/>
    <w:rsid w:val="00045F2A"/>
    <w:rsid w:val="0006094B"/>
    <w:rsid w:val="000641EF"/>
    <w:rsid w:val="000658D0"/>
    <w:rsid w:val="00073F71"/>
    <w:rsid w:val="00074A7D"/>
    <w:rsid w:val="000942E1"/>
    <w:rsid w:val="000943FD"/>
    <w:rsid w:val="000A2954"/>
    <w:rsid w:val="000A7353"/>
    <w:rsid w:val="000B15B4"/>
    <w:rsid w:val="000B7C29"/>
    <w:rsid w:val="000D2193"/>
    <w:rsid w:val="000D5DFB"/>
    <w:rsid w:val="000E28B3"/>
    <w:rsid w:val="000E2F21"/>
    <w:rsid w:val="000E32A8"/>
    <w:rsid w:val="000E7BD6"/>
    <w:rsid w:val="000F3976"/>
    <w:rsid w:val="000F4954"/>
    <w:rsid w:val="0010359C"/>
    <w:rsid w:val="001049FC"/>
    <w:rsid w:val="00105C38"/>
    <w:rsid w:val="00113914"/>
    <w:rsid w:val="00117894"/>
    <w:rsid w:val="0014384C"/>
    <w:rsid w:val="0015312D"/>
    <w:rsid w:val="00156C04"/>
    <w:rsid w:val="00156D21"/>
    <w:rsid w:val="001638D5"/>
    <w:rsid w:val="00175185"/>
    <w:rsid w:val="00175BCB"/>
    <w:rsid w:val="00177D67"/>
    <w:rsid w:val="0018448F"/>
    <w:rsid w:val="001844BD"/>
    <w:rsid w:val="00186311"/>
    <w:rsid w:val="0019043C"/>
    <w:rsid w:val="00196CCF"/>
    <w:rsid w:val="001A4E14"/>
    <w:rsid w:val="001A59D3"/>
    <w:rsid w:val="001C3526"/>
    <w:rsid w:val="001C4AA8"/>
    <w:rsid w:val="001C51A8"/>
    <w:rsid w:val="001D403E"/>
    <w:rsid w:val="001E50DF"/>
    <w:rsid w:val="001E516A"/>
    <w:rsid w:val="001E5763"/>
    <w:rsid w:val="0020353A"/>
    <w:rsid w:val="002045D4"/>
    <w:rsid w:val="002137AA"/>
    <w:rsid w:val="002137C2"/>
    <w:rsid w:val="002171C2"/>
    <w:rsid w:val="002179BD"/>
    <w:rsid w:val="002231E4"/>
    <w:rsid w:val="002279C2"/>
    <w:rsid w:val="00242AF5"/>
    <w:rsid w:val="00244159"/>
    <w:rsid w:val="002441A1"/>
    <w:rsid w:val="00246630"/>
    <w:rsid w:val="00246E72"/>
    <w:rsid w:val="0024707C"/>
    <w:rsid w:val="0025237C"/>
    <w:rsid w:val="00261FEF"/>
    <w:rsid w:val="00276F56"/>
    <w:rsid w:val="0029036E"/>
    <w:rsid w:val="002970E8"/>
    <w:rsid w:val="002A008F"/>
    <w:rsid w:val="002A4BC9"/>
    <w:rsid w:val="002B1908"/>
    <w:rsid w:val="002B38A7"/>
    <w:rsid w:val="002B7A0C"/>
    <w:rsid w:val="002B7F2E"/>
    <w:rsid w:val="002C0DBC"/>
    <w:rsid w:val="002C1D3F"/>
    <w:rsid w:val="002C3370"/>
    <w:rsid w:val="002C3754"/>
    <w:rsid w:val="002D0401"/>
    <w:rsid w:val="002D0F80"/>
    <w:rsid w:val="002E0F14"/>
    <w:rsid w:val="002E2F31"/>
    <w:rsid w:val="002F1681"/>
    <w:rsid w:val="002F187E"/>
    <w:rsid w:val="002F3099"/>
    <w:rsid w:val="00310A86"/>
    <w:rsid w:val="00312EA7"/>
    <w:rsid w:val="00315D08"/>
    <w:rsid w:val="00322DD8"/>
    <w:rsid w:val="00331F5F"/>
    <w:rsid w:val="00340568"/>
    <w:rsid w:val="0034064B"/>
    <w:rsid w:val="00342DAF"/>
    <w:rsid w:val="00344073"/>
    <w:rsid w:val="00347F13"/>
    <w:rsid w:val="00351367"/>
    <w:rsid w:val="00351B63"/>
    <w:rsid w:val="003562F0"/>
    <w:rsid w:val="003565A0"/>
    <w:rsid w:val="00364095"/>
    <w:rsid w:val="003640AC"/>
    <w:rsid w:val="00370131"/>
    <w:rsid w:val="00375C85"/>
    <w:rsid w:val="00377AB2"/>
    <w:rsid w:val="0038693B"/>
    <w:rsid w:val="003904C6"/>
    <w:rsid w:val="0039171E"/>
    <w:rsid w:val="00392112"/>
    <w:rsid w:val="00396F83"/>
    <w:rsid w:val="003A1B78"/>
    <w:rsid w:val="003A3D2E"/>
    <w:rsid w:val="003A5B76"/>
    <w:rsid w:val="003A6CFF"/>
    <w:rsid w:val="003B4968"/>
    <w:rsid w:val="003B719A"/>
    <w:rsid w:val="003C2E14"/>
    <w:rsid w:val="003C5CF5"/>
    <w:rsid w:val="003C6E40"/>
    <w:rsid w:val="003C77AA"/>
    <w:rsid w:val="003D15AD"/>
    <w:rsid w:val="003E53FE"/>
    <w:rsid w:val="00405B6A"/>
    <w:rsid w:val="0040667B"/>
    <w:rsid w:val="0041327C"/>
    <w:rsid w:val="0042236B"/>
    <w:rsid w:val="004234F1"/>
    <w:rsid w:val="00431AC8"/>
    <w:rsid w:val="004321C7"/>
    <w:rsid w:val="00436DF1"/>
    <w:rsid w:val="00440DD8"/>
    <w:rsid w:val="00442217"/>
    <w:rsid w:val="004430EB"/>
    <w:rsid w:val="00450787"/>
    <w:rsid w:val="00452D36"/>
    <w:rsid w:val="00453553"/>
    <w:rsid w:val="0045591C"/>
    <w:rsid w:val="0046381F"/>
    <w:rsid w:val="004670DE"/>
    <w:rsid w:val="00470A12"/>
    <w:rsid w:val="004770BE"/>
    <w:rsid w:val="004815CF"/>
    <w:rsid w:val="00485D80"/>
    <w:rsid w:val="00487094"/>
    <w:rsid w:val="00487704"/>
    <w:rsid w:val="004878EA"/>
    <w:rsid w:val="00496907"/>
    <w:rsid w:val="00496FD4"/>
    <w:rsid w:val="004A5D7C"/>
    <w:rsid w:val="004A6AB1"/>
    <w:rsid w:val="004B1523"/>
    <w:rsid w:val="004B3C7D"/>
    <w:rsid w:val="004B6961"/>
    <w:rsid w:val="004C04B4"/>
    <w:rsid w:val="004C2816"/>
    <w:rsid w:val="004C2E3B"/>
    <w:rsid w:val="004D00F6"/>
    <w:rsid w:val="004D3AC5"/>
    <w:rsid w:val="004D466A"/>
    <w:rsid w:val="004E4F2E"/>
    <w:rsid w:val="004E6A08"/>
    <w:rsid w:val="004F180E"/>
    <w:rsid w:val="004F3F34"/>
    <w:rsid w:val="004F61E0"/>
    <w:rsid w:val="00501F8C"/>
    <w:rsid w:val="00507193"/>
    <w:rsid w:val="00513A07"/>
    <w:rsid w:val="00517E92"/>
    <w:rsid w:val="00524624"/>
    <w:rsid w:val="005261AA"/>
    <w:rsid w:val="00530E9E"/>
    <w:rsid w:val="0053437C"/>
    <w:rsid w:val="00534E1D"/>
    <w:rsid w:val="00534F45"/>
    <w:rsid w:val="0053723F"/>
    <w:rsid w:val="0054601C"/>
    <w:rsid w:val="005473FD"/>
    <w:rsid w:val="00553509"/>
    <w:rsid w:val="00560115"/>
    <w:rsid w:val="00561443"/>
    <w:rsid w:val="00566A4D"/>
    <w:rsid w:val="005800DA"/>
    <w:rsid w:val="00583C42"/>
    <w:rsid w:val="00590851"/>
    <w:rsid w:val="00591604"/>
    <w:rsid w:val="00594130"/>
    <w:rsid w:val="00597AD3"/>
    <w:rsid w:val="005A15DF"/>
    <w:rsid w:val="005A3073"/>
    <w:rsid w:val="005B19DC"/>
    <w:rsid w:val="005B5145"/>
    <w:rsid w:val="005B7E8C"/>
    <w:rsid w:val="005C6CD9"/>
    <w:rsid w:val="005D2453"/>
    <w:rsid w:val="005D395D"/>
    <w:rsid w:val="005D4879"/>
    <w:rsid w:val="005D4EC5"/>
    <w:rsid w:val="005E1542"/>
    <w:rsid w:val="005F0508"/>
    <w:rsid w:val="005F1E8F"/>
    <w:rsid w:val="006024F7"/>
    <w:rsid w:val="006030BB"/>
    <w:rsid w:val="00607D0B"/>
    <w:rsid w:val="00607F8E"/>
    <w:rsid w:val="00612686"/>
    <w:rsid w:val="00627665"/>
    <w:rsid w:val="00632A9C"/>
    <w:rsid w:val="0063324F"/>
    <w:rsid w:val="006360C2"/>
    <w:rsid w:val="00642336"/>
    <w:rsid w:val="00644B7D"/>
    <w:rsid w:val="00646BCC"/>
    <w:rsid w:val="006475EA"/>
    <w:rsid w:val="00652C5A"/>
    <w:rsid w:val="00653EFD"/>
    <w:rsid w:val="006577A9"/>
    <w:rsid w:val="006661A1"/>
    <w:rsid w:val="00673D42"/>
    <w:rsid w:val="0067440D"/>
    <w:rsid w:val="00676178"/>
    <w:rsid w:val="0068799A"/>
    <w:rsid w:val="00692449"/>
    <w:rsid w:val="006A000E"/>
    <w:rsid w:val="006B2245"/>
    <w:rsid w:val="006C0F76"/>
    <w:rsid w:val="006C4A72"/>
    <w:rsid w:val="006C554E"/>
    <w:rsid w:val="006D1F99"/>
    <w:rsid w:val="006D2427"/>
    <w:rsid w:val="006D2EBA"/>
    <w:rsid w:val="006D55F0"/>
    <w:rsid w:val="006D7073"/>
    <w:rsid w:val="006E59FA"/>
    <w:rsid w:val="006F018F"/>
    <w:rsid w:val="006F6BA8"/>
    <w:rsid w:val="006F74E6"/>
    <w:rsid w:val="007041E5"/>
    <w:rsid w:val="0070600E"/>
    <w:rsid w:val="00706E83"/>
    <w:rsid w:val="007109EA"/>
    <w:rsid w:val="00713CAD"/>
    <w:rsid w:val="00717F99"/>
    <w:rsid w:val="007303E2"/>
    <w:rsid w:val="007340B9"/>
    <w:rsid w:val="00747BD5"/>
    <w:rsid w:val="00753A64"/>
    <w:rsid w:val="00761209"/>
    <w:rsid w:val="00767EEF"/>
    <w:rsid w:val="00775FEC"/>
    <w:rsid w:val="00782841"/>
    <w:rsid w:val="00786BBC"/>
    <w:rsid w:val="00790906"/>
    <w:rsid w:val="007949E2"/>
    <w:rsid w:val="00797FC0"/>
    <w:rsid w:val="007A068F"/>
    <w:rsid w:val="007A0E67"/>
    <w:rsid w:val="007A5477"/>
    <w:rsid w:val="007C0DAD"/>
    <w:rsid w:val="007D0020"/>
    <w:rsid w:val="007D6891"/>
    <w:rsid w:val="007F1C36"/>
    <w:rsid w:val="007F2BCC"/>
    <w:rsid w:val="007F6CE7"/>
    <w:rsid w:val="00803516"/>
    <w:rsid w:val="00804F59"/>
    <w:rsid w:val="00806BA6"/>
    <w:rsid w:val="0080723D"/>
    <w:rsid w:val="00811648"/>
    <w:rsid w:val="00815523"/>
    <w:rsid w:val="00821BB0"/>
    <w:rsid w:val="00833440"/>
    <w:rsid w:val="00837713"/>
    <w:rsid w:val="0084118A"/>
    <w:rsid w:val="00841AFC"/>
    <w:rsid w:val="00844690"/>
    <w:rsid w:val="008533E7"/>
    <w:rsid w:val="0085399B"/>
    <w:rsid w:val="00857970"/>
    <w:rsid w:val="00867F46"/>
    <w:rsid w:val="00871EAF"/>
    <w:rsid w:val="00881083"/>
    <w:rsid w:val="00881190"/>
    <w:rsid w:val="00886403"/>
    <w:rsid w:val="00886660"/>
    <w:rsid w:val="00887487"/>
    <w:rsid w:val="008918E7"/>
    <w:rsid w:val="008952AE"/>
    <w:rsid w:val="008A0EF4"/>
    <w:rsid w:val="008A146D"/>
    <w:rsid w:val="008A660B"/>
    <w:rsid w:val="008A668C"/>
    <w:rsid w:val="008A7C3F"/>
    <w:rsid w:val="008B38C2"/>
    <w:rsid w:val="008B6047"/>
    <w:rsid w:val="008B70C3"/>
    <w:rsid w:val="008C072D"/>
    <w:rsid w:val="008C0CD8"/>
    <w:rsid w:val="008C1685"/>
    <w:rsid w:val="008D2748"/>
    <w:rsid w:val="008E14AC"/>
    <w:rsid w:val="008E3F4E"/>
    <w:rsid w:val="008F2154"/>
    <w:rsid w:val="008F23AB"/>
    <w:rsid w:val="008F4265"/>
    <w:rsid w:val="00900657"/>
    <w:rsid w:val="009019E1"/>
    <w:rsid w:val="0090293D"/>
    <w:rsid w:val="00903AB9"/>
    <w:rsid w:val="00907961"/>
    <w:rsid w:val="00910892"/>
    <w:rsid w:val="009116E1"/>
    <w:rsid w:val="00912272"/>
    <w:rsid w:val="009139BB"/>
    <w:rsid w:val="00917469"/>
    <w:rsid w:val="009220DF"/>
    <w:rsid w:val="009232C3"/>
    <w:rsid w:val="00924020"/>
    <w:rsid w:val="00930169"/>
    <w:rsid w:val="00932649"/>
    <w:rsid w:val="009355D5"/>
    <w:rsid w:val="00936C42"/>
    <w:rsid w:val="00943CDB"/>
    <w:rsid w:val="009446C4"/>
    <w:rsid w:val="0094482C"/>
    <w:rsid w:val="009500C7"/>
    <w:rsid w:val="00952B3B"/>
    <w:rsid w:val="00956039"/>
    <w:rsid w:val="00962302"/>
    <w:rsid w:val="0097396C"/>
    <w:rsid w:val="009817FF"/>
    <w:rsid w:val="009856B8"/>
    <w:rsid w:val="009907B3"/>
    <w:rsid w:val="00991CD0"/>
    <w:rsid w:val="009944E5"/>
    <w:rsid w:val="00997AE6"/>
    <w:rsid w:val="009B018E"/>
    <w:rsid w:val="009B5AA2"/>
    <w:rsid w:val="009C2FCA"/>
    <w:rsid w:val="009C5CB8"/>
    <w:rsid w:val="009D1559"/>
    <w:rsid w:val="009E07B6"/>
    <w:rsid w:val="009E4E77"/>
    <w:rsid w:val="009E4EB7"/>
    <w:rsid w:val="009E5D02"/>
    <w:rsid w:val="009E6BB4"/>
    <w:rsid w:val="009F1F5F"/>
    <w:rsid w:val="009F5F22"/>
    <w:rsid w:val="009F63F6"/>
    <w:rsid w:val="00A105A0"/>
    <w:rsid w:val="00A178C3"/>
    <w:rsid w:val="00A22466"/>
    <w:rsid w:val="00A24C92"/>
    <w:rsid w:val="00A25771"/>
    <w:rsid w:val="00A32812"/>
    <w:rsid w:val="00A35D2F"/>
    <w:rsid w:val="00A35EA0"/>
    <w:rsid w:val="00A364A5"/>
    <w:rsid w:val="00A4530E"/>
    <w:rsid w:val="00A459FF"/>
    <w:rsid w:val="00A5020F"/>
    <w:rsid w:val="00A5160C"/>
    <w:rsid w:val="00A60EB8"/>
    <w:rsid w:val="00A63631"/>
    <w:rsid w:val="00A87406"/>
    <w:rsid w:val="00A90F85"/>
    <w:rsid w:val="00A965AF"/>
    <w:rsid w:val="00A96EBC"/>
    <w:rsid w:val="00AA0A0E"/>
    <w:rsid w:val="00AB1BE2"/>
    <w:rsid w:val="00AB4449"/>
    <w:rsid w:val="00AB7F99"/>
    <w:rsid w:val="00AC0C6C"/>
    <w:rsid w:val="00AC2967"/>
    <w:rsid w:val="00AC6E9A"/>
    <w:rsid w:val="00AD2408"/>
    <w:rsid w:val="00AD6535"/>
    <w:rsid w:val="00AE1BFC"/>
    <w:rsid w:val="00AE7FCC"/>
    <w:rsid w:val="00B076F0"/>
    <w:rsid w:val="00B15F1C"/>
    <w:rsid w:val="00B20957"/>
    <w:rsid w:val="00B23C51"/>
    <w:rsid w:val="00B27132"/>
    <w:rsid w:val="00B27AFA"/>
    <w:rsid w:val="00B442DC"/>
    <w:rsid w:val="00B46659"/>
    <w:rsid w:val="00B47B9B"/>
    <w:rsid w:val="00B53BC1"/>
    <w:rsid w:val="00B57402"/>
    <w:rsid w:val="00B6021C"/>
    <w:rsid w:val="00B7376B"/>
    <w:rsid w:val="00B767F3"/>
    <w:rsid w:val="00B907D0"/>
    <w:rsid w:val="00B941D9"/>
    <w:rsid w:val="00B97459"/>
    <w:rsid w:val="00B97D8E"/>
    <w:rsid w:val="00BA314A"/>
    <w:rsid w:val="00BA6713"/>
    <w:rsid w:val="00BC0AA3"/>
    <w:rsid w:val="00BC27A7"/>
    <w:rsid w:val="00BC3D9E"/>
    <w:rsid w:val="00BC459E"/>
    <w:rsid w:val="00BC49D1"/>
    <w:rsid w:val="00BD1EB9"/>
    <w:rsid w:val="00BD25B5"/>
    <w:rsid w:val="00BD3CEE"/>
    <w:rsid w:val="00BD65EE"/>
    <w:rsid w:val="00BE0457"/>
    <w:rsid w:val="00BE183A"/>
    <w:rsid w:val="00BE268B"/>
    <w:rsid w:val="00BF1BCF"/>
    <w:rsid w:val="00BF7DCF"/>
    <w:rsid w:val="00C00459"/>
    <w:rsid w:val="00C05C28"/>
    <w:rsid w:val="00C1125C"/>
    <w:rsid w:val="00C17051"/>
    <w:rsid w:val="00C20E5F"/>
    <w:rsid w:val="00C34017"/>
    <w:rsid w:val="00C41EAD"/>
    <w:rsid w:val="00C54E86"/>
    <w:rsid w:val="00C564AA"/>
    <w:rsid w:val="00C65AD1"/>
    <w:rsid w:val="00C707C6"/>
    <w:rsid w:val="00C733E3"/>
    <w:rsid w:val="00C82F7A"/>
    <w:rsid w:val="00C840B2"/>
    <w:rsid w:val="00C95423"/>
    <w:rsid w:val="00C9551D"/>
    <w:rsid w:val="00CA1BEB"/>
    <w:rsid w:val="00CA2DCC"/>
    <w:rsid w:val="00CA3518"/>
    <w:rsid w:val="00CA604D"/>
    <w:rsid w:val="00CB4C0B"/>
    <w:rsid w:val="00CB6ADE"/>
    <w:rsid w:val="00CB6ECA"/>
    <w:rsid w:val="00CC037B"/>
    <w:rsid w:val="00CC0852"/>
    <w:rsid w:val="00CC4FB0"/>
    <w:rsid w:val="00CC6E35"/>
    <w:rsid w:val="00CD4882"/>
    <w:rsid w:val="00CD7167"/>
    <w:rsid w:val="00CE13AF"/>
    <w:rsid w:val="00CE5267"/>
    <w:rsid w:val="00CE7246"/>
    <w:rsid w:val="00CF01CC"/>
    <w:rsid w:val="00CF2556"/>
    <w:rsid w:val="00D13A21"/>
    <w:rsid w:val="00D15F25"/>
    <w:rsid w:val="00D2103A"/>
    <w:rsid w:val="00D262CA"/>
    <w:rsid w:val="00D419EB"/>
    <w:rsid w:val="00D5129E"/>
    <w:rsid w:val="00D67FD2"/>
    <w:rsid w:val="00D71B28"/>
    <w:rsid w:val="00D732B3"/>
    <w:rsid w:val="00D747E5"/>
    <w:rsid w:val="00D74D54"/>
    <w:rsid w:val="00D76215"/>
    <w:rsid w:val="00D771D4"/>
    <w:rsid w:val="00D77FDF"/>
    <w:rsid w:val="00D84755"/>
    <w:rsid w:val="00D8498A"/>
    <w:rsid w:val="00D85D93"/>
    <w:rsid w:val="00D93938"/>
    <w:rsid w:val="00D96C6F"/>
    <w:rsid w:val="00DA7B32"/>
    <w:rsid w:val="00DB0B46"/>
    <w:rsid w:val="00DB3D08"/>
    <w:rsid w:val="00DB710B"/>
    <w:rsid w:val="00DD5B0E"/>
    <w:rsid w:val="00DD60B6"/>
    <w:rsid w:val="00DD78DE"/>
    <w:rsid w:val="00DD7AD3"/>
    <w:rsid w:val="00DE4BBC"/>
    <w:rsid w:val="00DE57B2"/>
    <w:rsid w:val="00DF6315"/>
    <w:rsid w:val="00DF6DFD"/>
    <w:rsid w:val="00DF7CC4"/>
    <w:rsid w:val="00E22862"/>
    <w:rsid w:val="00E22F7F"/>
    <w:rsid w:val="00E25C76"/>
    <w:rsid w:val="00E41CFC"/>
    <w:rsid w:val="00E43E1E"/>
    <w:rsid w:val="00E44A85"/>
    <w:rsid w:val="00E45E45"/>
    <w:rsid w:val="00E50C92"/>
    <w:rsid w:val="00E53439"/>
    <w:rsid w:val="00E5451D"/>
    <w:rsid w:val="00E56B74"/>
    <w:rsid w:val="00E5711A"/>
    <w:rsid w:val="00E60857"/>
    <w:rsid w:val="00E643A7"/>
    <w:rsid w:val="00E8098C"/>
    <w:rsid w:val="00E8265A"/>
    <w:rsid w:val="00E82EAA"/>
    <w:rsid w:val="00EA5008"/>
    <w:rsid w:val="00EB178E"/>
    <w:rsid w:val="00EB18F6"/>
    <w:rsid w:val="00EB40AB"/>
    <w:rsid w:val="00EC574E"/>
    <w:rsid w:val="00EE0867"/>
    <w:rsid w:val="00EE6078"/>
    <w:rsid w:val="00EE7723"/>
    <w:rsid w:val="00EF27F4"/>
    <w:rsid w:val="00EF5CC3"/>
    <w:rsid w:val="00F0348F"/>
    <w:rsid w:val="00F06AC2"/>
    <w:rsid w:val="00F06D4B"/>
    <w:rsid w:val="00F07638"/>
    <w:rsid w:val="00F16FB0"/>
    <w:rsid w:val="00F23DA4"/>
    <w:rsid w:val="00F3247E"/>
    <w:rsid w:val="00F326F0"/>
    <w:rsid w:val="00F362A7"/>
    <w:rsid w:val="00F40A61"/>
    <w:rsid w:val="00F4109D"/>
    <w:rsid w:val="00F4375F"/>
    <w:rsid w:val="00F4464D"/>
    <w:rsid w:val="00F471C3"/>
    <w:rsid w:val="00F50BAB"/>
    <w:rsid w:val="00F50CB7"/>
    <w:rsid w:val="00F52EC5"/>
    <w:rsid w:val="00F56F8B"/>
    <w:rsid w:val="00F6034A"/>
    <w:rsid w:val="00F61FAE"/>
    <w:rsid w:val="00F6464B"/>
    <w:rsid w:val="00F65E93"/>
    <w:rsid w:val="00F74EF2"/>
    <w:rsid w:val="00F77D7C"/>
    <w:rsid w:val="00F81B24"/>
    <w:rsid w:val="00F82ECC"/>
    <w:rsid w:val="00F95174"/>
    <w:rsid w:val="00F9596E"/>
    <w:rsid w:val="00FA66AB"/>
    <w:rsid w:val="00FB211A"/>
    <w:rsid w:val="00FB5C64"/>
    <w:rsid w:val="00FB7BBB"/>
    <w:rsid w:val="00FC166C"/>
    <w:rsid w:val="00FC1DA5"/>
    <w:rsid w:val="00FD6EA3"/>
    <w:rsid w:val="00FE120D"/>
    <w:rsid w:val="00FE1E3A"/>
    <w:rsid w:val="00FE43E1"/>
    <w:rsid w:val="00FE458B"/>
    <w:rsid w:val="00FE58A7"/>
    <w:rsid w:val="00FF6E2C"/>
    <w:rsid w:val="00FF75E3"/>
    <w:rsid w:val="00FF7A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2"/>
    <w:next w:val="a2"/>
    <w:link w:val="11"/>
    <w:qFormat/>
    <w:rsid w:val="00377AB2"/>
    <w:pPr>
      <w:keepNext/>
      <w:spacing w:before="240" w:after="60"/>
      <w:outlineLvl w:val="0"/>
    </w:pPr>
    <w:rPr>
      <w:rFonts w:ascii="Arial" w:hAnsi="Arial" w:cs="Arial"/>
      <w:b/>
      <w:bCs/>
      <w:kern w:val="32"/>
      <w:sz w:val="32"/>
      <w:szCs w:val="32"/>
    </w:rPr>
  </w:style>
  <w:style w:type="paragraph" w:styleId="20">
    <w:name w:val="heading 2"/>
    <w:aliases w:val="H2,h2,h21,5,Заголовок пункта (1.1),222,Reset numbering,Заголовок 21,Numbered text 3,21,22,23,24,25,211,221,231,26,212,232,27,213,223,233,28,214,224,234,241,251,2111,2211,2311,261,2121,2221,2321,271,2131,2231,2331,H21,2"/>
    <w:basedOn w:val="a2"/>
    <w:next w:val="a2"/>
    <w:link w:val="21"/>
    <w:qFormat/>
    <w:rsid w:val="00597AD3"/>
    <w:pPr>
      <w:keepNext/>
      <w:spacing w:before="240" w:after="60"/>
      <w:outlineLvl w:val="1"/>
    </w:pPr>
    <w:rPr>
      <w:rFonts w:ascii="Arial" w:hAnsi="Arial" w:cs="Arial"/>
      <w:b/>
      <w:bCs/>
      <w:i/>
      <w:iCs/>
      <w:sz w:val="28"/>
      <w:szCs w:val="28"/>
    </w:rPr>
  </w:style>
  <w:style w:type="paragraph" w:styleId="3">
    <w:name w:val="heading 3"/>
    <w:basedOn w:val="a2"/>
    <w:next w:val="a2"/>
    <w:link w:val="30"/>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2"/>
    <w:next w:val="a2"/>
    <w:link w:val="40"/>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lang w:val="x-none" w:eastAsia="x-none"/>
    </w:rPr>
  </w:style>
  <w:style w:type="paragraph" w:styleId="5">
    <w:name w:val="heading 5"/>
    <w:basedOn w:val="a2"/>
    <w:next w:val="a2"/>
    <w:link w:val="50"/>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lang w:val="x-none" w:eastAsia="x-none"/>
    </w:rPr>
  </w:style>
  <w:style w:type="paragraph" w:styleId="6">
    <w:name w:val="heading 6"/>
    <w:basedOn w:val="a2"/>
    <w:next w:val="a2"/>
    <w:link w:val="60"/>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lang w:val="x-none" w:eastAsia="x-none"/>
    </w:rPr>
  </w:style>
  <w:style w:type="paragraph" w:styleId="7">
    <w:name w:val="heading 7"/>
    <w:basedOn w:val="a2"/>
    <w:next w:val="a2"/>
    <w:link w:val="70"/>
    <w:qFormat/>
    <w:rsid w:val="00767EEF"/>
    <w:pPr>
      <w:keepNext/>
      <w:widowControl/>
      <w:tabs>
        <w:tab w:val="num" w:pos="1296"/>
      </w:tabs>
      <w:autoSpaceDE/>
      <w:autoSpaceDN/>
      <w:adjustRightInd/>
      <w:ind w:left="1296" w:hanging="288"/>
      <w:jc w:val="center"/>
      <w:outlineLvl w:val="6"/>
    </w:pPr>
    <w:rPr>
      <w:rFonts w:ascii="FreeSetCTT" w:eastAsia="Calibri" w:hAnsi="FreeSetCTT"/>
      <w:b/>
      <w:bCs/>
      <w:lang w:val="x-none" w:eastAsia="x-none"/>
    </w:rPr>
  </w:style>
  <w:style w:type="paragraph" w:styleId="8">
    <w:name w:val="heading 8"/>
    <w:basedOn w:val="a2"/>
    <w:next w:val="a2"/>
    <w:link w:val="80"/>
    <w:qFormat/>
    <w:rsid w:val="00767EEF"/>
    <w:pPr>
      <w:widowControl/>
      <w:tabs>
        <w:tab w:val="num" w:pos="1440"/>
      </w:tabs>
      <w:autoSpaceDE/>
      <w:autoSpaceDN/>
      <w:adjustRightInd/>
      <w:spacing w:before="240" w:after="60"/>
      <w:ind w:left="1440" w:hanging="432"/>
      <w:outlineLvl w:val="7"/>
    </w:pPr>
    <w:rPr>
      <w:rFonts w:ascii="Calibri" w:eastAsia="Calibri" w:hAnsi="Calibri"/>
      <w:i/>
      <w:iCs/>
      <w:lang w:val="x-none" w:eastAsia="x-none"/>
    </w:rPr>
  </w:style>
  <w:style w:type="paragraph" w:styleId="9">
    <w:name w:val="heading 9"/>
    <w:basedOn w:val="a2"/>
    <w:next w:val="a2"/>
    <w:link w:val="90"/>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uiPriority w:val="9"/>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2"/>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2"/>
    <w:next w:val="a2"/>
    <w:autoRedefine/>
    <w:semiHidden/>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2">
    <w:name w:val="toc 2"/>
    <w:basedOn w:val="a2"/>
    <w:next w:val="a2"/>
    <w:autoRedefine/>
    <w:semiHidden/>
    <w:rsid w:val="00377AB2"/>
    <w:pPr>
      <w:ind w:left="240"/>
    </w:pPr>
  </w:style>
  <w:style w:type="paragraph" w:customStyle="1" w:styleId="a">
    <w:name w:val="Подподпункт"/>
    <w:basedOn w:val="a2"/>
    <w:link w:val="a6"/>
    <w:rsid w:val="00377AB2"/>
    <w:pPr>
      <w:widowControl/>
      <w:numPr>
        <w:numId w:val="2"/>
      </w:numPr>
      <w:autoSpaceDE/>
      <w:autoSpaceDN/>
      <w:adjustRightInd/>
      <w:spacing w:line="360" w:lineRule="auto"/>
      <w:jc w:val="both"/>
    </w:pPr>
    <w:rPr>
      <w:snapToGrid w:val="0"/>
      <w:sz w:val="28"/>
      <w:szCs w:val="20"/>
    </w:rPr>
  </w:style>
  <w:style w:type="paragraph" w:styleId="a0">
    <w:name w:val="List Number"/>
    <w:basedOn w:val="a2"/>
    <w:rsid w:val="00377AB2"/>
    <w:pPr>
      <w:widowControl/>
      <w:numPr>
        <w:numId w:val="3"/>
      </w:numPr>
      <w:adjustRightInd/>
      <w:spacing w:before="60" w:line="360" w:lineRule="auto"/>
      <w:jc w:val="both"/>
    </w:pPr>
    <w:rPr>
      <w:sz w:val="28"/>
    </w:rPr>
  </w:style>
  <w:style w:type="paragraph" w:styleId="a7">
    <w:name w:val="Balloon Text"/>
    <w:basedOn w:val="a2"/>
    <w:link w:val="a8"/>
    <w:uiPriority w:val="99"/>
    <w:semiHidden/>
    <w:unhideWhenUsed/>
    <w:rsid w:val="00377AB2"/>
    <w:rPr>
      <w:rFonts w:ascii="Tahoma" w:hAnsi="Tahoma" w:cs="Tahoma"/>
      <w:sz w:val="16"/>
      <w:szCs w:val="16"/>
    </w:rPr>
  </w:style>
  <w:style w:type="character" w:customStyle="1" w:styleId="a8">
    <w:name w:val="Текст выноски Знак"/>
    <w:basedOn w:val="a3"/>
    <w:link w:val="a7"/>
    <w:uiPriority w:val="99"/>
    <w:semiHidden/>
    <w:rsid w:val="00377AB2"/>
    <w:rPr>
      <w:rFonts w:ascii="Tahoma" w:eastAsia="Times New Roman" w:hAnsi="Tahoma" w:cs="Tahoma"/>
      <w:sz w:val="16"/>
      <w:szCs w:val="16"/>
      <w:lang w:eastAsia="ru-RU"/>
    </w:rPr>
  </w:style>
  <w:style w:type="character" w:customStyle="1" w:styleId="21">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3"/>
    <w:link w:val="20"/>
    <w:rsid w:val="00597AD3"/>
    <w:rPr>
      <w:rFonts w:ascii="Arial" w:eastAsia="Times New Roman" w:hAnsi="Arial" w:cs="Arial"/>
      <w:b/>
      <w:bCs/>
      <w:i/>
      <w:iCs/>
      <w:sz w:val="28"/>
      <w:szCs w:val="28"/>
      <w:lang w:eastAsia="ru-RU"/>
    </w:rPr>
  </w:style>
  <w:style w:type="paragraph" w:customStyle="1" w:styleId="Style12">
    <w:name w:val="Style12"/>
    <w:basedOn w:val="a2"/>
    <w:rsid w:val="00597AD3"/>
    <w:pPr>
      <w:spacing w:line="317" w:lineRule="exact"/>
      <w:ind w:firstLine="691"/>
      <w:jc w:val="both"/>
    </w:pPr>
  </w:style>
  <w:style w:type="paragraph" w:customStyle="1" w:styleId="Style23">
    <w:name w:val="Style23"/>
    <w:basedOn w:val="a2"/>
    <w:rsid w:val="00597AD3"/>
    <w:pPr>
      <w:spacing w:line="338" w:lineRule="exact"/>
      <w:ind w:firstLine="706"/>
      <w:jc w:val="both"/>
    </w:pPr>
  </w:style>
  <w:style w:type="paragraph" w:customStyle="1" w:styleId="Style39">
    <w:name w:val="Style39"/>
    <w:basedOn w:val="a2"/>
    <w:rsid w:val="00597AD3"/>
    <w:pPr>
      <w:spacing w:line="320" w:lineRule="exact"/>
      <w:ind w:firstLine="706"/>
    </w:pPr>
  </w:style>
  <w:style w:type="paragraph" w:customStyle="1" w:styleId="Style40">
    <w:name w:val="Style40"/>
    <w:basedOn w:val="a2"/>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9">
    <w:name w:val="Hyperlink"/>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2"/>
    <w:rsid w:val="00597AD3"/>
    <w:pPr>
      <w:widowControl/>
      <w:overflowPunct w:val="0"/>
      <w:ind w:firstLine="567"/>
      <w:jc w:val="both"/>
    </w:pPr>
    <w:rPr>
      <w:bCs/>
      <w:szCs w:val="22"/>
    </w:rPr>
  </w:style>
  <w:style w:type="paragraph" w:styleId="aa">
    <w:name w:val="Normal (Web)"/>
    <w:aliases w:val="Обычный (веб) Знак Знак,Обычный (Web) Знак Знак Знак,Обычный (Web)"/>
    <w:basedOn w:val="a2"/>
    <w:link w:val="ab"/>
    <w:rsid w:val="00597AD3"/>
    <w:pPr>
      <w:widowControl/>
      <w:autoSpaceDE/>
      <w:autoSpaceDN/>
      <w:adjustRightInd/>
      <w:spacing w:before="100" w:beforeAutospacing="1" w:after="100" w:afterAutospacing="1"/>
    </w:pPr>
  </w:style>
  <w:style w:type="character" w:customStyle="1" w:styleId="ab">
    <w:name w:val="Обычный (веб) Знак"/>
    <w:aliases w:val="Обычный (веб) Знак Знак Знак,Обычный (Web) Знак Знак Знак Знак,Обычный (Web) Знак"/>
    <w:link w:val="aa"/>
    <w:locked/>
    <w:rsid w:val="00597AD3"/>
    <w:rPr>
      <w:rFonts w:ascii="Times New Roman" w:eastAsia="Times New Roman" w:hAnsi="Times New Roman" w:cs="Times New Roman"/>
      <w:sz w:val="24"/>
      <w:szCs w:val="24"/>
      <w:lang w:eastAsia="ru-RU"/>
    </w:rPr>
  </w:style>
  <w:style w:type="paragraph" w:styleId="ac">
    <w:name w:val="Body Text"/>
    <w:aliases w:val="Основной текст Знак Знак,Основной-Центр"/>
    <w:basedOn w:val="a2"/>
    <w:link w:val="13"/>
    <w:unhideWhenUsed/>
    <w:rsid w:val="00597AD3"/>
    <w:pPr>
      <w:widowControl/>
      <w:autoSpaceDE/>
      <w:autoSpaceDN/>
      <w:adjustRightInd/>
      <w:spacing w:before="60" w:after="120"/>
      <w:jc w:val="both"/>
    </w:pPr>
    <w:rPr>
      <w:rFonts w:ascii="Arial" w:hAnsi="Arial"/>
      <w:szCs w:val="20"/>
    </w:rPr>
  </w:style>
  <w:style w:type="character" w:customStyle="1" w:styleId="ad">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3"/>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
    <w:link w:val="ac"/>
    <w:rsid w:val="00597AD3"/>
    <w:rPr>
      <w:rFonts w:ascii="Arial" w:eastAsia="Times New Roman" w:hAnsi="Arial" w:cs="Times New Roman"/>
      <w:sz w:val="24"/>
      <w:szCs w:val="20"/>
      <w:lang w:eastAsia="ru-RU"/>
    </w:rPr>
  </w:style>
  <w:style w:type="paragraph" w:customStyle="1" w:styleId="Style3">
    <w:name w:val="Style3"/>
    <w:basedOn w:val="a2"/>
    <w:rsid w:val="00597AD3"/>
  </w:style>
  <w:style w:type="paragraph" w:customStyle="1" w:styleId="Style8">
    <w:name w:val="Style8"/>
    <w:basedOn w:val="a2"/>
    <w:rsid w:val="00597AD3"/>
  </w:style>
  <w:style w:type="paragraph" w:customStyle="1" w:styleId="Style9">
    <w:name w:val="Style9"/>
    <w:basedOn w:val="a2"/>
    <w:rsid w:val="00597AD3"/>
    <w:pPr>
      <w:jc w:val="both"/>
    </w:pPr>
  </w:style>
  <w:style w:type="paragraph" w:customStyle="1" w:styleId="Style10">
    <w:name w:val="Style10"/>
    <w:basedOn w:val="a2"/>
    <w:rsid w:val="00597AD3"/>
    <w:pPr>
      <w:spacing w:line="281" w:lineRule="exact"/>
    </w:pPr>
  </w:style>
  <w:style w:type="paragraph" w:customStyle="1" w:styleId="Style11">
    <w:name w:val="Style11"/>
    <w:basedOn w:val="a2"/>
    <w:rsid w:val="00597AD3"/>
    <w:pPr>
      <w:spacing w:line="278" w:lineRule="exact"/>
    </w:pPr>
  </w:style>
  <w:style w:type="paragraph" w:customStyle="1" w:styleId="Style13">
    <w:name w:val="Style13"/>
    <w:basedOn w:val="a2"/>
    <w:rsid w:val="00597AD3"/>
    <w:pPr>
      <w:spacing w:line="830" w:lineRule="exact"/>
    </w:pPr>
  </w:style>
  <w:style w:type="paragraph" w:customStyle="1" w:styleId="Style22">
    <w:name w:val="Style22"/>
    <w:basedOn w:val="a2"/>
    <w:rsid w:val="00597AD3"/>
    <w:pPr>
      <w:spacing w:line="281" w:lineRule="exact"/>
      <w:ind w:firstLine="684"/>
    </w:pPr>
  </w:style>
  <w:style w:type="paragraph" w:customStyle="1" w:styleId="Style24">
    <w:name w:val="Style24"/>
    <w:basedOn w:val="a2"/>
    <w:rsid w:val="00597AD3"/>
    <w:pPr>
      <w:jc w:val="center"/>
    </w:pPr>
  </w:style>
  <w:style w:type="paragraph" w:customStyle="1" w:styleId="Style34">
    <w:name w:val="Style34"/>
    <w:basedOn w:val="a2"/>
    <w:rsid w:val="00597AD3"/>
    <w:pPr>
      <w:spacing w:line="274" w:lineRule="exact"/>
      <w:ind w:firstLine="691"/>
    </w:pPr>
  </w:style>
  <w:style w:type="paragraph" w:customStyle="1" w:styleId="Style45">
    <w:name w:val="Style45"/>
    <w:basedOn w:val="a2"/>
    <w:rsid w:val="00597AD3"/>
    <w:pPr>
      <w:spacing w:line="278" w:lineRule="exact"/>
      <w:ind w:firstLine="684"/>
    </w:pPr>
  </w:style>
  <w:style w:type="paragraph" w:customStyle="1" w:styleId="Style53">
    <w:name w:val="Style53"/>
    <w:basedOn w:val="a2"/>
    <w:rsid w:val="00597AD3"/>
    <w:pPr>
      <w:spacing w:line="281" w:lineRule="exact"/>
      <w:ind w:firstLine="1152"/>
    </w:pPr>
  </w:style>
  <w:style w:type="paragraph" w:customStyle="1" w:styleId="Style71">
    <w:name w:val="Style71"/>
    <w:basedOn w:val="a2"/>
    <w:rsid w:val="00597AD3"/>
    <w:pPr>
      <w:spacing w:line="279" w:lineRule="exact"/>
      <w:jc w:val="right"/>
    </w:pPr>
  </w:style>
  <w:style w:type="paragraph" w:customStyle="1" w:styleId="Style75">
    <w:name w:val="Style75"/>
    <w:basedOn w:val="a2"/>
    <w:rsid w:val="00597AD3"/>
    <w:pPr>
      <w:spacing w:line="278" w:lineRule="exact"/>
      <w:jc w:val="center"/>
    </w:pPr>
  </w:style>
  <w:style w:type="paragraph" w:customStyle="1" w:styleId="Style80">
    <w:name w:val="Style80"/>
    <w:basedOn w:val="a2"/>
    <w:rsid w:val="00597AD3"/>
    <w:pPr>
      <w:spacing w:line="281" w:lineRule="exact"/>
      <w:jc w:val="both"/>
    </w:pPr>
  </w:style>
  <w:style w:type="paragraph" w:customStyle="1" w:styleId="Style88">
    <w:name w:val="Style88"/>
    <w:basedOn w:val="a2"/>
    <w:rsid w:val="00597AD3"/>
    <w:pPr>
      <w:spacing w:line="281" w:lineRule="exact"/>
      <w:jc w:val="both"/>
    </w:pPr>
  </w:style>
  <w:style w:type="paragraph" w:customStyle="1" w:styleId="Style99">
    <w:name w:val="Style99"/>
    <w:basedOn w:val="a2"/>
    <w:rsid w:val="00597AD3"/>
    <w:pPr>
      <w:spacing w:line="281" w:lineRule="exact"/>
      <w:ind w:hanging="950"/>
      <w:jc w:val="both"/>
    </w:pPr>
  </w:style>
  <w:style w:type="paragraph" w:customStyle="1" w:styleId="Style118">
    <w:name w:val="Style118"/>
    <w:basedOn w:val="a2"/>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e">
    <w:name w:val="header"/>
    <w:aliases w:val="Heder,Titul"/>
    <w:basedOn w:val="a2"/>
    <w:link w:val="14"/>
    <w:uiPriority w:val="99"/>
    <w:rsid w:val="00597AD3"/>
    <w:pPr>
      <w:tabs>
        <w:tab w:val="center" w:pos="4677"/>
        <w:tab w:val="right" w:pos="9355"/>
      </w:tabs>
    </w:pPr>
  </w:style>
  <w:style w:type="character" w:customStyle="1" w:styleId="af">
    <w:name w:val="Верхний колонтитул Знак"/>
    <w:basedOn w:val="a3"/>
    <w:uiPriority w:val="99"/>
    <w:rsid w:val="00597AD3"/>
    <w:rPr>
      <w:rFonts w:ascii="Times New Roman" w:eastAsia="Times New Roman" w:hAnsi="Times New Roman" w:cs="Times New Roman"/>
      <w:sz w:val="24"/>
      <w:szCs w:val="24"/>
      <w:lang w:eastAsia="ru-RU"/>
    </w:rPr>
  </w:style>
  <w:style w:type="paragraph" w:styleId="af0">
    <w:name w:val="footer"/>
    <w:basedOn w:val="a2"/>
    <w:link w:val="15"/>
    <w:uiPriority w:val="99"/>
    <w:rsid w:val="00597AD3"/>
    <w:pPr>
      <w:tabs>
        <w:tab w:val="center" w:pos="4677"/>
        <w:tab w:val="right" w:pos="9355"/>
      </w:tabs>
    </w:pPr>
  </w:style>
  <w:style w:type="character" w:customStyle="1" w:styleId="af1">
    <w:name w:val="Нижний колонтитул Знак"/>
    <w:basedOn w:val="a3"/>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e"/>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0"/>
    <w:rsid w:val="00597AD3"/>
    <w:rPr>
      <w:rFonts w:ascii="Times New Roman" w:eastAsia="Times New Roman" w:hAnsi="Times New Roman" w:cs="Times New Roman"/>
      <w:sz w:val="24"/>
      <w:szCs w:val="24"/>
      <w:lang w:eastAsia="ru-RU"/>
    </w:rPr>
  </w:style>
  <w:style w:type="character" w:customStyle="1" w:styleId="af2">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0">
    <w:name w:val="Заголовок 3 Знак"/>
    <w:basedOn w:val="a3"/>
    <w:link w:val="3"/>
    <w:rsid w:val="008F23AB"/>
    <w:rPr>
      <w:rFonts w:asciiTheme="majorHAnsi" w:eastAsiaTheme="majorEastAsia" w:hAnsiTheme="majorHAnsi" w:cstheme="majorBidi"/>
      <w:b/>
      <w:bCs/>
      <w:color w:val="4F81BD" w:themeColor="accent1"/>
      <w:sz w:val="24"/>
      <w:szCs w:val="24"/>
      <w:lang w:eastAsia="ru-RU"/>
    </w:rPr>
  </w:style>
  <w:style w:type="paragraph" w:customStyle="1" w:styleId="af3">
    <w:name w:val="Пункт"/>
    <w:basedOn w:val="a2"/>
    <w:link w:val="23"/>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4">
    <w:name w:val="Подпункт"/>
    <w:basedOn w:val="af3"/>
    <w:link w:val="24"/>
    <w:rsid w:val="001E5763"/>
    <w:pPr>
      <w:tabs>
        <w:tab w:val="clear" w:pos="1134"/>
      </w:tabs>
    </w:pPr>
  </w:style>
  <w:style w:type="character" w:customStyle="1" w:styleId="23">
    <w:name w:val="Пункт Знак2"/>
    <w:link w:val="af3"/>
    <w:rsid w:val="001E5763"/>
    <w:rPr>
      <w:rFonts w:ascii="Times New Roman" w:eastAsia="Times New Roman" w:hAnsi="Times New Roman" w:cs="Times New Roman"/>
      <w:snapToGrid w:val="0"/>
      <w:sz w:val="28"/>
      <w:szCs w:val="20"/>
      <w:lang w:eastAsia="ru-RU"/>
    </w:rPr>
  </w:style>
  <w:style w:type="paragraph" w:styleId="af5">
    <w:name w:val="List Paragraph"/>
    <w:basedOn w:val="a2"/>
    <w:uiPriority w:val="34"/>
    <w:qFormat/>
    <w:rsid w:val="001E5763"/>
    <w:pPr>
      <w:ind w:left="720"/>
      <w:contextualSpacing/>
    </w:pPr>
  </w:style>
  <w:style w:type="character" w:customStyle="1" w:styleId="40">
    <w:name w:val="Заголовок 4 Знак"/>
    <w:basedOn w:val="a3"/>
    <w:link w:val="4"/>
    <w:rsid w:val="00767EEF"/>
    <w:rPr>
      <w:rFonts w:ascii="Calibri" w:eastAsia="Calibri" w:hAnsi="Calibri" w:cs="Times New Roman"/>
      <w:b/>
      <w:bCs/>
      <w:sz w:val="28"/>
      <w:szCs w:val="28"/>
      <w:lang w:val="x-none" w:eastAsia="x-none"/>
    </w:rPr>
  </w:style>
  <w:style w:type="character" w:customStyle="1" w:styleId="50">
    <w:name w:val="Заголовок 5 Знак"/>
    <w:basedOn w:val="a3"/>
    <w:link w:val="5"/>
    <w:rsid w:val="00767EEF"/>
    <w:rPr>
      <w:rFonts w:ascii="Calibri" w:eastAsia="Calibri" w:hAnsi="Calibri" w:cs="Times New Roman"/>
      <w:b/>
      <w:sz w:val="26"/>
      <w:szCs w:val="20"/>
      <w:lang w:val="x-none" w:eastAsia="x-none"/>
    </w:rPr>
  </w:style>
  <w:style w:type="character" w:customStyle="1" w:styleId="60">
    <w:name w:val="Заголовок 6 Знак"/>
    <w:basedOn w:val="a3"/>
    <w:link w:val="6"/>
    <w:rsid w:val="00767EEF"/>
    <w:rPr>
      <w:rFonts w:ascii="Calibri" w:eastAsia="Calibri" w:hAnsi="Calibri" w:cs="Times New Roman"/>
      <w:b/>
      <w:bCs/>
      <w:lang w:val="x-none" w:eastAsia="x-none"/>
    </w:rPr>
  </w:style>
  <w:style w:type="character" w:customStyle="1" w:styleId="70">
    <w:name w:val="Заголовок 7 Знак"/>
    <w:basedOn w:val="a3"/>
    <w:link w:val="7"/>
    <w:rsid w:val="00767EEF"/>
    <w:rPr>
      <w:rFonts w:ascii="FreeSetCTT" w:eastAsia="Calibri" w:hAnsi="FreeSetCTT" w:cs="Times New Roman"/>
      <w:b/>
      <w:bCs/>
      <w:sz w:val="24"/>
      <w:szCs w:val="24"/>
      <w:lang w:val="x-none" w:eastAsia="x-none"/>
    </w:rPr>
  </w:style>
  <w:style w:type="character" w:customStyle="1" w:styleId="80">
    <w:name w:val="Заголовок 8 Знак"/>
    <w:basedOn w:val="a3"/>
    <w:link w:val="8"/>
    <w:rsid w:val="00767EEF"/>
    <w:rPr>
      <w:rFonts w:ascii="Calibri" w:eastAsia="Calibri" w:hAnsi="Calibri" w:cs="Times New Roman"/>
      <w:i/>
      <w:iCs/>
      <w:sz w:val="24"/>
      <w:szCs w:val="24"/>
      <w:lang w:val="x-none" w:eastAsia="x-none"/>
    </w:rPr>
  </w:style>
  <w:style w:type="character" w:customStyle="1" w:styleId="90">
    <w:name w:val="Заголовок 9 Знак"/>
    <w:basedOn w:val="a3"/>
    <w:link w:val="9"/>
    <w:rsid w:val="00767EEF"/>
    <w:rPr>
      <w:rFonts w:ascii="Arial" w:eastAsia="Calibri" w:hAnsi="Arial" w:cs="Times New Roman"/>
      <w:lang w:val="x-none" w:eastAsia="x-none"/>
    </w:rPr>
  </w:style>
  <w:style w:type="paragraph" w:customStyle="1" w:styleId="116">
    <w:name w:val="Стиль Заголовок 1 + кернинг от 16 пт"/>
    <w:basedOn w:val="1"/>
    <w:next w:val="a2"/>
    <w:rsid w:val="00767EEF"/>
    <w:pPr>
      <w:keepNext w:val="0"/>
      <w:widowControl/>
      <w:tabs>
        <w:tab w:val="left" w:pos="900"/>
        <w:tab w:val="num" w:pos="1800"/>
      </w:tabs>
      <w:autoSpaceDE/>
      <w:autoSpaceDN/>
      <w:adjustRightInd/>
      <w:spacing w:before="360" w:after="240"/>
    </w:pPr>
    <w:rPr>
      <w:rFonts w:eastAsia="Calibri" w:cs="Times New Roman"/>
      <w:sz w:val="24"/>
      <w:szCs w:val="24"/>
      <w:lang w:val="x-none" w:eastAsia="x-none"/>
    </w:rPr>
  </w:style>
  <w:style w:type="paragraph" w:customStyle="1" w:styleId="af6">
    <w:name w:val="Таблица текст"/>
    <w:basedOn w:val="a2"/>
    <w:rsid w:val="00924020"/>
    <w:pPr>
      <w:widowControl/>
      <w:autoSpaceDE/>
      <w:autoSpaceDN/>
      <w:adjustRightInd/>
      <w:spacing w:before="40" w:after="40"/>
      <w:ind w:left="57" w:right="57"/>
    </w:pPr>
    <w:rPr>
      <w:snapToGrid w:val="0"/>
      <w:szCs w:val="20"/>
    </w:rPr>
  </w:style>
  <w:style w:type="character" w:customStyle="1" w:styleId="a6">
    <w:name w:val="Подподпункт Знак"/>
    <w:link w:val="a"/>
    <w:rsid w:val="00F471C3"/>
    <w:rPr>
      <w:rFonts w:ascii="Times New Roman" w:eastAsia="Times New Roman" w:hAnsi="Times New Roman" w:cs="Times New Roman"/>
      <w:snapToGrid w:val="0"/>
      <w:sz w:val="28"/>
      <w:szCs w:val="20"/>
      <w:lang w:eastAsia="ru-RU"/>
    </w:rPr>
  </w:style>
  <w:style w:type="character" w:customStyle="1" w:styleId="24">
    <w:name w:val="Подпункт Знак2"/>
    <w:link w:val="af4"/>
    <w:locked/>
    <w:rsid w:val="00E43E1E"/>
    <w:rPr>
      <w:rFonts w:ascii="Times New Roman" w:eastAsia="Times New Roman" w:hAnsi="Times New Roman" w:cs="Times New Roman"/>
      <w:snapToGrid w:val="0"/>
      <w:sz w:val="28"/>
      <w:szCs w:val="20"/>
      <w:lang w:eastAsia="ru-RU"/>
    </w:rPr>
  </w:style>
  <w:style w:type="paragraph" w:customStyle="1" w:styleId="af7">
    <w:name w:val="a"/>
    <w:basedOn w:val="a2"/>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2"/>
    <w:rsid w:val="005800DA"/>
    <w:pPr>
      <w:widowControl/>
      <w:autoSpaceDE/>
      <w:autoSpaceDN/>
      <w:adjustRightInd/>
      <w:snapToGrid w:val="0"/>
      <w:ind w:firstLine="567"/>
      <w:jc w:val="both"/>
    </w:pPr>
    <w:rPr>
      <w:rFonts w:eastAsia="Calibri"/>
      <w:sz w:val="28"/>
      <w:szCs w:val="28"/>
    </w:rPr>
  </w:style>
  <w:style w:type="paragraph" w:customStyle="1" w:styleId="af8">
    <w:name w:val="Знак Знак Знак Знак"/>
    <w:basedOn w:val="a2"/>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9">
    <w:name w:val="footnote text"/>
    <w:basedOn w:val="a2"/>
    <w:link w:val="afa"/>
    <w:semiHidden/>
    <w:rsid w:val="002A008F"/>
    <w:pPr>
      <w:widowControl/>
      <w:autoSpaceDE/>
      <w:autoSpaceDN/>
      <w:adjustRightInd/>
      <w:ind w:firstLine="567"/>
      <w:jc w:val="both"/>
    </w:pPr>
    <w:rPr>
      <w:snapToGrid w:val="0"/>
      <w:sz w:val="20"/>
      <w:szCs w:val="20"/>
    </w:rPr>
  </w:style>
  <w:style w:type="character" w:customStyle="1" w:styleId="afa">
    <w:name w:val="Текст сноски Знак"/>
    <w:basedOn w:val="a3"/>
    <w:link w:val="af9"/>
    <w:semiHidden/>
    <w:rsid w:val="002A008F"/>
    <w:rPr>
      <w:rFonts w:ascii="Times New Roman" w:eastAsia="Times New Roman" w:hAnsi="Times New Roman" w:cs="Times New Roman"/>
      <w:snapToGrid w:val="0"/>
      <w:sz w:val="20"/>
      <w:szCs w:val="20"/>
      <w:lang w:eastAsia="ru-RU"/>
    </w:rPr>
  </w:style>
  <w:style w:type="paragraph" w:styleId="31">
    <w:name w:val="Body Text Indent 3"/>
    <w:basedOn w:val="a2"/>
    <w:link w:val="32"/>
    <w:uiPriority w:val="99"/>
    <w:semiHidden/>
    <w:unhideWhenUsed/>
    <w:rsid w:val="0054601C"/>
    <w:pPr>
      <w:spacing w:after="120"/>
      <w:ind w:left="283"/>
    </w:pPr>
    <w:rPr>
      <w:sz w:val="16"/>
      <w:szCs w:val="16"/>
    </w:rPr>
  </w:style>
  <w:style w:type="character" w:customStyle="1" w:styleId="32">
    <w:name w:val="Основной текст с отступом 3 Знак"/>
    <w:basedOn w:val="a3"/>
    <w:link w:val="31"/>
    <w:uiPriority w:val="99"/>
    <w:semiHidden/>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2"/>
    <w:next w:val="a2"/>
    <w:rsid w:val="00AB4449"/>
    <w:pPr>
      <w:keepNext/>
      <w:widowControl/>
      <w:tabs>
        <w:tab w:val="num" w:pos="3141"/>
      </w:tabs>
      <w:suppressAutoHyphens/>
      <w:autoSpaceDE/>
      <w:autoSpaceDN/>
      <w:adjustRightInd/>
      <w:spacing w:before="360" w:after="120"/>
      <w:outlineLvl w:val="1"/>
    </w:pPr>
    <w:rPr>
      <w:b/>
      <w:snapToGrid w:val="0"/>
      <w:sz w:val="32"/>
      <w:szCs w:val="20"/>
    </w:rPr>
  </w:style>
  <w:style w:type="character" w:styleId="afb">
    <w:name w:val="footnote reference"/>
    <w:rsid w:val="00CC037B"/>
    <w:rPr>
      <w:vertAlign w:val="superscript"/>
    </w:rPr>
  </w:style>
  <w:style w:type="paragraph" w:customStyle="1" w:styleId="a1">
    <w:name w:val="А_обычный"/>
    <w:basedOn w:val="a2"/>
    <w:rsid w:val="00F77D7C"/>
    <w:pPr>
      <w:numPr>
        <w:numId w:val="28"/>
      </w:numPr>
      <w:autoSpaceDE/>
      <w:autoSpaceDN/>
      <w:spacing w:line="360" w:lineRule="atLeast"/>
      <w:jc w:val="both"/>
      <w:textAlignment w:val="baseline"/>
    </w:pPr>
  </w:style>
  <w:style w:type="paragraph" w:customStyle="1" w:styleId="F2983107BCDD4D179225A82EDD04F1EC">
    <w:name w:val="F2983107BCDD4D179225A82EDD04F1EC"/>
    <w:rsid w:val="00D13A21"/>
    <w:rPr>
      <w:rFonts w:eastAsiaTheme="minorEastAsia"/>
      <w:lang w:eastAsia="ru-RU"/>
    </w:rPr>
  </w:style>
  <w:style w:type="paragraph" w:customStyle="1" w:styleId="16">
    <w:name w:val="Обычный маркированный 1"/>
    <w:basedOn w:val="afc"/>
    <w:rsid w:val="00AC0C6C"/>
    <w:pPr>
      <w:tabs>
        <w:tab w:val="clear" w:pos="360"/>
        <w:tab w:val="num" w:pos="1134"/>
        <w:tab w:val="num" w:pos="1877"/>
      </w:tabs>
      <w:suppressAutoHyphens/>
      <w:autoSpaceDE/>
      <w:autoSpaceDN/>
      <w:adjustRightInd/>
      <w:spacing w:before="60" w:after="60"/>
      <w:ind w:left="1134" w:hanging="567"/>
      <w:contextualSpacing w:val="0"/>
      <w:jc w:val="both"/>
    </w:pPr>
    <w:rPr>
      <w:sz w:val="28"/>
      <w:szCs w:val="20"/>
    </w:rPr>
  </w:style>
  <w:style w:type="paragraph" w:styleId="afc">
    <w:name w:val="List Bullet"/>
    <w:basedOn w:val="a2"/>
    <w:uiPriority w:val="99"/>
    <w:semiHidden/>
    <w:unhideWhenUsed/>
    <w:rsid w:val="00AC0C6C"/>
    <w:pPr>
      <w:tabs>
        <w:tab w:val="num" w:pos="360"/>
      </w:tabs>
      <w:ind w:left="360" w:hanging="360"/>
      <w:contextualSpacing/>
    </w:pPr>
  </w:style>
  <w:style w:type="paragraph" w:styleId="2">
    <w:name w:val="List Bullet 2"/>
    <w:basedOn w:val="a2"/>
    <w:uiPriority w:val="99"/>
    <w:semiHidden/>
    <w:unhideWhenUsed/>
    <w:rsid w:val="00713CAD"/>
    <w:pPr>
      <w:numPr>
        <w:numId w:val="44"/>
      </w:num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377AB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2"/>
    <w:next w:val="a2"/>
    <w:link w:val="11"/>
    <w:qFormat/>
    <w:rsid w:val="00377AB2"/>
    <w:pPr>
      <w:keepNext/>
      <w:spacing w:before="240" w:after="60"/>
      <w:outlineLvl w:val="0"/>
    </w:pPr>
    <w:rPr>
      <w:rFonts w:ascii="Arial" w:hAnsi="Arial" w:cs="Arial"/>
      <w:b/>
      <w:bCs/>
      <w:kern w:val="32"/>
      <w:sz w:val="32"/>
      <w:szCs w:val="32"/>
    </w:rPr>
  </w:style>
  <w:style w:type="paragraph" w:styleId="20">
    <w:name w:val="heading 2"/>
    <w:aliases w:val="H2,h2,h21,5,Заголовок пункта (1.1),222,Reset numbering,Заголовок 21,Numbered text 3,21,22,23,24,25,211,221,231,26,212,232,27,213,223,233,28,214,224,234,241,251,2111,2211,2311,261,2121,2221,2321,271,2131,2231,2331,H21,2"/>
    <w:basedOn w:val="a2"/>
    <w:next w:val="a2"/>
    <w:link w:val="21"/>
    <w:qFormat/>
    <w:rsid w:val="00597AD3"/>
    <w:pPr>
      <w:keepNext/>
      <w:spacing w:before="240" w:after="60"/>
      <w:outlineLvl w:val="1"/>
    </w:pPr>
    <w:rPr>
      <w:rFonts w:ascii="Arial" w:hAnsi="Arial" w:cs="Arial"/>
      <w:b/>
      <w:bCs/>
      <w:i/>
      <w:iCs/>
      <w:sz w:val="28"/>
      <w:szCs w:val="28"/>
    </w:rPr>
  </w:style>
  <w:style w:type="paragraph" w:styleId="3">
    <w:name w:val="heading 3"/>
    <w:basedOn w:val="a2"/>
    <w:next w:val="a2"/>
    <w:link w:val="30"/>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2"/>
    <w:next w:val="a2"/>
    <w:link w:val="40"/>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lang w:val="x-none" w:eastAsia="x-none"/>
    </w:rPr>
  </w:style>
  <w:style w:type="paragraph" w:styleId="5">
    <w:name w:val="heading 5"/>
    <w:basedOn w:val="a2"/>
    <w:next w:val="a2"/>
    <w:link w:val="50"/>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lang w:val="x-none" w:eastAsia="x-none"/>
    </w:rPr>
  </w:style>
  <w:style w:type="paragraph" w:styleId="6">
    <w:name w:val="heading 6"/>
    <w:basedOn w:val="a2"/>
    <w:next w:val="a2"/>
    <w:link w:val="60"/>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lang w:val="x-none" w:eastAsia="x-none"/>
    </w:rPr>
  </w:style>
  <w:style w:type="paragraph" w:styleId="7">
    <w:name w:val="heading 7"/>
    <w:basedOn w:val="a2"/>
    <w:next w:val="a2"/>
    <w:link w:val="70"/>
    <w:qFormat/>
    <w:rsid w:val="00767EEF"/>
    <w:pPr>
      <w:keepNext/>
      <w:widowControl/>
      <w:tabs>
        <w:tab w:val="num" w:pos="1296"/>
      </w:tabs>
      <w:autoSpaceDE/>
      <w:autoSpaceDN/>
      <w:adjustRightInd/>
      <w:ind w:left="1296" w:hanging="288"/>
      <w:jc w:val="center"/>
      <w:outlineLvl w:val="6"/>
    </w:pPr>
    <w:rPr>
      <w:rFonts w:ascii="FreeSetCTT" w:eastAsia="Calibri" w:hAnsi="FreeSetCTT"/>
      <w:b/>
      <w:bCs/>
      <w:lang w:val="x-none" w:eastAsia="x-none"/>
    </w:rPr>
  </w:style>
  <w:style w:type="paragraph" w:styleId="8">
    <w:name w:val="heading 8"/>
    <w:basedOn w:val="a2"/>
    <w:next w:val="a2"/>
    <w:link w:val="80"/>
    <w:qFormat/>
    <w:rsid w:val="00767EEF"/>
    <w:pPr>
      <w:widowControl/>
      <w:tabs>
        <w:tab w:val="num" w:pos="1440"/>
      </w:tabs>
      <w:autoSpaceDE/>
      <w:autoSpaceDN/>
      <w:adjustRightInd/>
      <w:spacing w:before="240" w:after="60"/>
      <w:ind w:left="1440" w:hanging="432"/>
      <w:outlineLvl w:val="7"/>
    </w:pPr>
    <w:rPr>
      <w:rFonts w:ascii="Calibri" w:eastAsia="Calibri" w:hAnsi="Calibri"/>
      <w:i/>
      <w:iCs/>
      <w:lang w:val="x-none" w:eastAsia="x-none"/>
    </w:rPr>
  </w:style>
  <w:style w:type="paragraph" w:styleId="9">
    <w:name w:val="heading 9"/>
    <w:basedOn w:val="a2"/>
    <w:next w:val="a2"/>
    <w:link w:val="90"/>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lang w:val="x-none" w:eastAsia="x-none"/>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uiPriority w:val="9"/>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2"/>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2"/>
    <w:next w:val="a2"/>
    <w:autoRedefine/>
    <w:semiHidden/>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2">
    <w:name w:val="toc 2"/>
    <w:basedOn w:val="a2"/>
    <w:next w:val="a2"/>
    <w:autoRedefine/>
    <w:semiHidden/>
    <w:rsid w:val="00377AB2"/>
    <w:pPr>
      <w:ind w:left="240"/>
    </w:pPr>
  </w:style>
  <w:style w:type="paragraph" w:customStyle="1" w:styleId="a">
    <w:name w:val="Подподпункт"/>
    <w:basedOn w:val="a2"/>
    <w:link w:val="a6"/>
    <w:rsid w:val="00377AB2"/>
    <w:pPr>
      <w:widowControl/>
      <w:numPr>
        <w:numId w:val="2"/>
      </w:numPr>
      <w:autoSpaceDE/>
      <w:autoSpaceDN/>
      <w:adjustRightInd/>
      <w:spacing w:line="360" w:lineRule="auto"/>
      <w:jc w:val="both"/>
    </w:pPr>
    <w:rPr>
      <w:snapToGrid w:val="0"/>
      <w:sz w:val="28"/>
      <w:szCs w:val="20"/>
    </w:rPr>
  </w:style>
  <w:style w:type="paragraph" w:styleId="a0">
    <w:name w:val="List Number"/>
    <w:basedOn w:val="a2"/>
    <w:rsid w:val="00377AB2"/>
    <w:pPr>
      <w:widowControl/>
      <w:numPr>
        <w:numId w:val="3"/>
      </w:numPr>
      <w:adjustRightInd/>
      <w:spacing w:before="60" w:line="360" w:lineRule="auto"/>
      <w:jc w:val="both"/>
    </w:pPr>
    <w:rPr>
      <w:sz w:val="28"/>
    </w:rPr>
  </w:style>
  <w:style w:type="paragraph" w:styleId="a7">
    <w:name w:val="Balloon Text"/>
    <w:basedOn w:val="a2"/>
    <w:link w:val="a8"/>
    <w:uiPriority w:val="99"/>
    <w:semiHidden/>
    <w:unhideWhenUsed/>
    <w:rsid w:val="00377AB2"/>
    <w:rPr>
      <w:rFonts w:ascii="Tahoma" w:hAnsi="Tahoma" w:cs="Tahoma"/>
      <w:sz w:val="16"/>
      <w:szCs w:val="16"/>
    </w:rPr>
  </w:style>
  <w:style w:type="character" w:customStyle="1" w:styleId="a8">
    <w:name w:val="Текст выноски Знак"/>
    <w:basedOn w:val="a3"/>
    <w:link w:val="a7"/>
    <w:uiPriority w:val="99"/>
    <w:semiHidden/>
    <w:rsid w:val="00377AB2"/>
    <w:rPr>
      <w:rFonts w:ascii="Tahoma" w:eastAsia="Times New Roman" w:hAnsi="Tahoma" w:cs="Tahoma"/>
      <w:sz w:val="16"/>
      <w:szCs w:val="16"/>
      <w:lang w:eastAsia="ru-RU"/>
    </w:rPr>
  </w:style>
  <w:style w:type="character" w:customStyle="1" w:styleId="21">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3"/>
    <w:link w:val="20"/>
    <w:rsid w:val="00597AD3"/>
    <w:rPr>
      <w:rFonts w:ascii="Arial" w:eastAsia="Times New Roman" w:hAnsi="Arial" w:cs="Arial"/>
      <w:b/>
      <w:bCs/>
      <w:i/>
      <w:iCs/>
      <w:sz w:val="28"/>
      <w:szCs w:val="28"/>
      <w:lang w:eastAsia="ru-RU"/>
    </w:rPr>
  </w:style>
  <w:style w:type="paragraph" w:customStyle="1" w:styleId="Style12">
    <w:name w:val="Style12"/>
    <w:basedOn w:val="a2"/>
    <w:rsid w:val="00597AD3"/>
    <w:pPr>
      <w:spacing w:line="317" w:lineRule="exact"/>
      <w:ind w:firstLine="691"/>
      <w:jc w:val="both"/>
    </w:pPr>
  </w:style>
  <w:style w:type="paragraph" w:customStyle="1" w:styleId="Style23">
    <w:name w:val="Style23"/>
    <w:basedOn w:val="a2"/>
    <w:rsid w:val="00597AD3"/>
    <w:pPr>
      <w:spacing w:line="338" w:lineRule="exact"/>
      <w:ind w:firstLine="706"/>
      <w:jc w:val="both"/>
    </w:pPr>
  </w:style>
  <w:style w:type="paragraph" w:customStyle="1" w:styleId="Style39">
    <w:name w:val="Style39"/>
    <w:basedOn w:val="a2"/>
    <w:rsid w:val="00597AD3"/>
    <w:pPr>
      <w:spacing w:line="320" w:lineRule="exact"/>
      <w:ind w:firstLine="706"/>
    </w:pPr>
  </w:style>
  <w:style w:type="paragraph" w:customStyle="1" w:styleId="Style40">
    <w:name w:val="Style40"/>
    <w:basedOn w:val="a2"/>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9">
    <w:name w:val="Hyperlink"/>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2"/>
    <w:rsid w:val="00597AD3"/>
    <w:pPr>
      <w:widowControl/>
      <w:overflowPunct w:val="0"/>
      <w:ind w:firstLine="567"/>
      <w:jc w:val="both"/>
    </w:pPr>
    <w:rPr>
      <w:bCs/>
      <w:szCs w:val="22"/>
    </w:rPr>
  </w:style>
  <w:style w:type="paragraph" w:styleId="aa">
    <w:name w:val="Normal (Web)"/>
    <w:aliases w:val="Обычный (веб) Знак Знак,Обычный (Web) Знак Знак Знак,Обычный (Web)"/>
    <w:basedOn w:val="a2"/>
    <w:link w:val="ab"/>
    <w:rsid w:val="00597AD3"/>
    <w:pPr>
      <w:widowControl/>
      <w:autoSpaceDE/>
      <w:autoSpaceDN/>
      <w:adjustRightInd/>
      <w:spacing w:before="100" w:beforeAutospacing="1" w:after="100" w:afterAutospacing="1"/>
    </w:pPr>
  </w:style>
  <w:style w:type="character" w:customStyle="1" w:styleId="ab">
    <w:name w:val="Обычный (веб) Знак"/>
    <w:aliases w:val="Обычный (веб) Знак Знак Знак,Обычный (Web) Знак Знак Знак Знак,Обычный (Web) Знак"/>
    <w:link w:val="aa"/>
    <w:locked/>
    <w:rsid w:val="00597AD3"/>
    <w:rPr>
      <w:rFonts w:ascii="Times New Roman" w:eastAsia="Times New Roman" w:hAnsi="Times New Roman" w:cs="Times New Roman"/>
      <w:sz w:val="24"/>
      <w:szCs w:val="24"/>
      <w:lang w:eastAsia="ru-RU"/>
    </w:rPr>
  </w:style>
  <w:style w:type="paragraph" w:styleId="ac">
    <w:name w:val="Body Text"/>
    <w:aliases w:val="Основной текст Знак Знак,Основной-Центр"/>
    <w:basedOn w:val="a2"/>
    <w:link w:val="13"/>
    <w:unhideWhenUsed/>
    <w:rsid w:val="00597AD3"/>
    <w:pPr>
      <w:widowControl/>
      <w:autoSpaceDE/>
      <w:autoSpaceDN/>
      <w:adjustRightInd/>
      <w:spacing w:before="60" w:after="120"/>
      <w:jc w:val="both"/>
    </w:pPr>
    <w:rPr>
      <w:rFonts w:ascii="Arial" w:hAnsi="Arial"/>
      <w:szCs w:val="20"/>
    </w:rPr>
  </w:style>
  <w:style w:type="character" w:customStyle="1" w:styleId="ad">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3"/>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
    <w:link w:val="ac"/>
    <w:rsid w:val="00597AD3"/>
    <w:rPr>
      <w:rFonts w:ascii="Arial" w:eastAsia="Times New Roman" w:hAnsi="Arial" w:cs="Times New Roman"/>
      <w:sz w:val="24"/>
      <w:szCs w:val="20"/>
      <w:lang w:eastAsia="ru-RU"/>
    </w:rPr>
  </w:style>
  <w:style w:type="paragraph" w:customStyle="1" w:styleId="Style3">
    <w:name w:val="Style3"/>
    <w:basedOn w:val="a2"/>
    <w:rsid w:val="00597AD3"/>
  </w:style>
  <w:style w:type="paragraph" w:customStyle="1" w:styleId="Style8">
    <w:name w:val="Style8"/>
    <w:basedOn w:val="a2"/>
    <w:rsid w:val="00597AD3"/>
  </w:style>
  <w:style w:type="paragraph" w:customStyle="1" w:styleId="Style9">
    <w:name w:val="Style9"/>
    <w:basedOn w:val="a2"/>
    <w:rsid w:val="00597AD3"/>
    <w:pPr>
      <w:jc w:val="both"/>
    </w:pPr>
  </w:style>
  <w:style w:type="paragraph" w:customStyle="1" w:styleId="Style10">
    <w:name w:val="Style10"/>
    <w:basedOn w:val="a2"/>
    <w:rsid w:val="00597AD3"/>
    <w:pPr>
      <w:spacing w:line="281" w:lineRule="exact"/>
    </w:pPr>
  </w:style>
  <w:style w:type="paragraph" w:customStyle="1" w:styleId="Style11">
    <w:name w:val="Style11"/>
    <w:basedOn w:val="a2"/>
    <w:rsid w:val="00597AD3"/>
    <w:pPr>
      <w:spacing w:line="278" w:lineRule="exact"/>
    </w:pPr>
  </w:style>
  <w:style w:type="paragraph" w:customStyle="1" w:styleId="Style13">
    <w:name w:val="Style13"/>
    <w:basedOn w:val="a2"/>
    <w:rsid w:val="00597AD3"/>
    <w:pPr>
      <w:spacing w:line="830" w:lineRule="exact"/>
    </w:pPr>
  </w:style>
  <w:style w:type="paragraph" w:customStyle="1" w:styleId="Style22">
    <w:name w:val="Style22"/>
    <w:basedOn w:val="a2"/>
    <w:rsid w:val="00597AD3"/>
    <w:pPr>
      <w:spacing w:line="281" w:lineRule="exact"/>
      <w:ind w:firstLine="684"/>
    </w:pPr>
  </w:style>
  <w:style w:type="paragraph" w:customStyle="1" w:styleId="Style24">
    <w:name w:val="Style24"/>
    <w:basedOn w:val="a2"/>
    <w:rsid w:val="00597AD3"/>
    <w:pPr>
      <w:jc w:val="center"/>
    </w:pPr>
  </w:style>
  <w:style w:type="paragraph" w:customStyle="1" w:styleId="Style34">
    <w:name w:val="Style34"/>
    <w:basedOn w:val="a2"/>
    <w:rsid w:val="00597AD3"/>
    <w:pPr>
      <w:spacing w:line="274" w:lineRule="exact"/>
      <w:ind w:firstLine="691"/>
    </w:pPr>
  </w:style>
  <w:style w:type="paragraph" w:customStyle="1" w:styleId="Style45">
    <w:name w:val="Style45"/>
    <w:basedOn w:val="a2"/>
    <w:rsid w:val="00597AD3"/>
    <w:pPr>
      <w:spacing w:line="278" w:lineRule="exact"/>
      <w:ind w:firstLine="684"/>
    </w:pPr>
  </w:style>
  <w:style w:type="paragraph" w:customStyle="1" w:styleId="Style53">
    <w:name w:val="Style53"/>
    <w:basedOn w:val="a2"/>
    <w:rsid w:val="00597AD3"/>
    <w:pPr>
      <w:spacing w:line="281" w:lineRule="exact"/>
      <w:ind w:firstLine="1152"/>
    </w:pPr>
  </w:style>
  <w:style w:type="paragraph" w:customStyle="1" w:styleId="Style71">
    <w:name w:val="Style71"/>
    <w:basedOn w:val="a2"/>
    <w:rsid w:val="00597AD3"/>
    <w:pPr>
      <w:spacing w:line="279" w:lineRule="exact"/>
      <w:jc w:val="right"/>
    </w:pPr>
  </w:style>
  <w:style w:type="paragraph" w:customStyle="1" w:styleId="Style75">
    <w:name w:val="Style75"/>
    <w:basedOn w:val="a2"/>
    <w:rsid w:val="00597AD3"/>
    <w:pPr>
      <w:spacing w:line="278" w:lineRule="exact"/>
      <w:jc w:val="center"/>
    </w:pPr>
  </w:style>
  <w:style w:type="paragraph" w:customStyle="1" w:styleId="Style80">
    <w:name w:val="Style80"/>
    <w:basedOn w:val="a2"/>
    <w:rsid w:val="00597AD3"/>
    <w:pPr>
      <w:spacing w:line="281" w:lineRule="exact"/>
      <w:jc w:val="both"/>
    </w:pPr>
  </w:style>
  <w:style w:type="paragraph" w:customStyle="1" w:styleId="Style88">
    <w:name w:val="Style88"/>
    <w:basedOn w:val="a2"/>
    <w:rsid w:val="00597AD3"/>
    <w:pPr>
      <w:spacing w:line="281" w:lineRule="exact"/>
      <w:jc w:val="both"/>
    </w:pPr>
  </w:style>
  <w:style w:type="paragraph" w:customStyle="1" w:styleId="Style99">
    <w:name w:val="Style99"/>
    <w:basedOn w:val="a2"/>
    <w:rsid w:val="00597AD3"/>
    <w:pPr>
      <w:spacing w:line="281" w:lineRule="exact"/>
      <w:ind w:hanging="950"/>
      <w:jc w:val="both"/>
    </w:pPr>
  </w:style>
  <w:style w:type="paragraph" w:customStyle="1" w:styleId="Style118">
    <w:name w:val="Style118"/>
    <w:basedOn w:val="a2"/>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e">
    <w:name w:val="header"/>
    <w:aliases w:val="Heder,Titul"/>
    <w:basedOn w:val="a2"/>
    <w:link w:val="14"/>
    <w:uiPriority w:val="99"/>
    <w:rsid w:val="00597AD3"/>
    <w:pPr>
      <w:tabs>
        <w:tab w:val="center" w:pos="4677"/>
        <w:tab w:val="right" w:pos="9355"/>
      </w:tabs>
    </w:pPr>
  </w:style>
  <w:style w:type="character" w:customStyle="1" w:styleId="af">
    <w:name w:val="Верхний колонтитул Знак"/>
    <w:basedOn w:val="a3"/>
    <w:uiPriority w:val="99"/>
    <w:rsid w:val="00597AD3"/>
    <w:rPr>
      <w:rFonts w:ascii="Times New Roman" w:eastAsia="Times New Roman" w:hAnsi="Times New Roman" w:cs="Times New Roman"/>
      <w:sz w:val="24"/>
      <w:szCs w:val="24"/>
      <w:lang w:eastAsia="ru-RU"/>
    </w:rPr>
  </w:style>
  <w:style w:type="paragraph" w:styleId="af0">
    <w:name w:val="footer"/>
    <w:basedOn w:val="a2"/>
    <w:link w:val="15"/>
    <w:uiPriority w:val="99"/>
    <w:rsid w:val="00597AD3"/>
    <w:pPr>
      <w:tabs>
        <w:tab w:val="center" w:pos="4677"/>
        <w:tab w:val="right" w:pos="9355"/>
      </w:tabs>
    </w:pPr>
  </w:style>
  <w:style w:type="character" w:customStyle="1" w:styleId="af1">
    <w:name w:val="Нижний колонтитул Знак"/>
    <w:basedOn w:val="a3"/>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e"/>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0"/>
    <w:rsid w:val="00597AD3"/>
    <w:rPr>
      <w:rFonts w:ascii="Times New Roman" w:eastAsia="Times New Roman" w:hAnsi="Times New Roman" w:cs="Times New Roman"/>
      <w:sz w:val="24"/>
      <w:szCs w:val="24"/>
      <w:lang w:eastAsia="ru-RU"/>
    </w:rPr>
  </w:style>
  <w:style w:type="character" w:customStyle="1" w:styleId="af2">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0">
    <w:name w:val="Заголовок 3 Знак"/>
    <w:basedOn w:val="a3"/>
    <w:link w:val="3"/>
    <w:rsid w:val="008F23AB"/>
    <w:rPr>
      <w:rFonts w:asciiTheme="majorHAnsi" w:eastAsiaTheme="majorEastAsia" w:hAnsiTheme="majorHAnsi" w:cstheme="majorBidi"/>
      <w:b/>
      <w:bCs/>
      <w:color w:val="4F81BD" w:themeColor="accent1"/>
      <w:sz w:val="24"/>
      <w:szCs w:val="24"/>
      <w:lang w:eastAsia="ru-RU"/>
    </w:rPr>
  </w:style>
  <w:style w:type="paragraph" w:customStyle="1" w:styleId="af3">
    <w:name w:val="Пункт"/>
    <w:basedOn w:val="a2"/>
    <w:link w:val="23"/>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4">
    <w:name w:val="Подпункт"/>
    <w:basedOn w:val="af3"/>
    <w:link w:val="24"/>
    <w:rsid w:val="001E5763"/>
    <w:pPr>
      <w:tabs>
        <w:tab w:val="clear" w:pos="1134"/>
      </w:tabs>
    </w:pPr>
  </w:style>
  <w:style w:type="character" w:customStyle="1" w:styleId="23">
    <w:name w:val="Пункт Знак2"/>
    <w:link w:val="af3"/>
    <w:rsid w:val="001E5763"/>
    <w:rPr>
      <w:rFonts w:ascii="Times New Roman" w:eastAsia="Times New Roman" w:hAnsi="Times New Roman" w:cs="Times New Roman"/>
      <w:snapToGrid w:val="0"/>
      <w:sz w:val="28"/>
      <w:szCs w:val="20"/>
      <w:lang w:eastAsia="ru-RU"/>
    </w:rPr>
  </w:style>
  <w:style w:type="paragraph" w:styleId="af5">
    <w:name w:val="List Paragraph"/>
    <w:basedOn w:val="a2"/>
    <w:uiPriority w:val="34"/>
    <w:qFormat/>
    <w:rsid w:val="001E5763"/>
    <w:pPr>
      <w:ind w:left="720"/>
      <w:contextualSpacing/>
    </w:pPr>
  </w:style>
  <w:style w:type="character" w:customStyle="1" w:styleId="40">
    <w:name w:val="Заголовок 4 Знак"/>
    <w:basedOn w:val="a3"/>
    <w:link w:val="4"/>
    <w:rsid w:val="00767EEF"/>
    <w:rPr>
      <w:rFonts w:ascii="Calibri" w:eastAsia="Calibri" w:hAnsi="Calibri" w:cs="Times New Roman"/>
      <w:b/>
      <w:bCs/>
      <w:sz w:val="28"/>
      <w:szCs w:val="28"/>
      <w:lang w:val="x-none" w:eastAsia="x-none"/>
    </w:rPr>
  </w:style>
  <w:style w:type="character" w:customStyle="1" w:styleId="50">
    <w:name w:val="Заголовок 5 Знак"/>
    <w:basedOn w:val="a3"/>
    <w:link w:val="5"/>
    <w:rsid w:val="00767EEF"/>
    <w:rPr>
      <w:rFonts w:ascii="Calibri" w:eastAsia="Calibri" w:hAnsi="Calibri" w:cs="Times New Roman"/>
      <w:b/>
      <w:sz w:val="26"/>
      <w:szCs w:val="20"/>
      <w:lang w:val="x-none" w:eastAsia="x-none"/>
    </w:rPr>
  </w:style>
  <w:style w:type="character" w:customStyle="1" w:styleId="60">
    <w:name w:val="Заголовок 6 Знак"/>
    <w:basedOn w:val="a3"/>
    <w:link w:val="6"/>
    <w:rsid w:val="00767EEF"/>
    <w:rPr>
      <w:rFonts w:ascii="Calibri" w:eastAsia="Calibri" w:hAnsi="Calibri" w:cs="Times New Roman"/>
      <w:b/>
      <w:bCs/>
      <w:lang w:val="x-none" w:eastAsia="x-none"/>
    </w:rPr>
  </w:style>
  <w:style w:type="character" w:customStyle="1" w:styleId="70">
    <w:name w:val="Заголовок 7 Знак"/>
    <w:basedOn w:val="a3"/>
    <w:link w:val="7"/>
    <w:rsid w:val="00767EEF"/>
    <w:rPr>
      <w:rFonts w:ascii="FreeSetCTT" w:eastAsia="Calibri" w:hAnsi="FreeSetCTT" w:cs="Times New Roman"/>
      <w:b/>
      <w:bCs/>
      <w:sz w:val="24"/>
      <w:szCs w:val="24"/>
      <w:lang w:val="x-none" w:eastAsia="x-none"/>
    </w:rPr>
  </w:style>
  <w:style w:type="character" w:customStyle="1" w:styleId="80">
    <w:name w:val="Заголовок 8 Знак"/>
    <w:basedOn w:val="a3"/>
    <w:link w:val="8"/>
    <w:rsid w:val="00767EEF"/>
    <w:rPr>
      <w:rFonts w:ascii="Calibri" w:eastAsia="Calibri" w:hAnsi="Calibri" w:cs="Times New Roman"/>
      <w:i/>
      <w:iCs/>
      <w:sz w:val="24"/>
      <w:szCs w:val="24"/>
      <w:lang w:val="x-none" w:eastAsia="x-none"/>
    </w:rPr>
  </w:style>
  <w:style w:type="character" w:customStyle="1" w:styleId="90">
    <w:name w:val="Заголовок 9 Знак"/>
    <w:basedOn w:val="a3"/>
    <w:link w:val="9"/>
    <w:rsid w:val="00767EEF"/>
    <w:rPr>
      <w:rFonts w:ascii="Arial" w:eastAsia="Calibri" w:hAnsi="Arial" w:cs="Times New Roman"/>
      <w:lang w:val="x-none" w:eastAsia="x-none"/>
    </w:rPr>
  </w:style>
  <w:style w:type="paragraph" w:customStyle="1" w:styleId="116">
    <w:name w:val="Стиль Заголовок 1 + кернинг от 16 пт"/>
    <w:basedOn w:val="1"/>
    <w:next w:val="a2"/>
    <w:rsid w:val="00767EEF"/>
    <w:pPr>
      <w:keepNext w:val="0"/>
      <w:widowControl/>
      <w:tabs>
        <w:tab w:val="left" w:pos="900"/>
        <w:tab w:val="num" w:pos="1800"/>
      </w:tabs>
      <w:autoSpaceDE/>
      <w:autoSpaceDN/>
      <w:adjustRightInd/>
      <w:spacing w:before="360" w:after="240"/>
    </w:pPr>
    <w:rPr>
      <w:rFonts w:eastAsia="Calibri" w:cs="Times New Roman"/>
      <w:sz w:val="24"/>
      <w:szCs w:val="24"/>
      <w:lang w:val="x-none" w:eastAsia="x-none"/>
    </w:rPr>
  </w:style>
  <w:style w:type="paragraph" w:customStyle="1" w:styleId="af6">
    <w:name w:val="Таблица текст"/>
    <w:basedOn w:val="a2"/>
    <w:rsid w:val="00924020"/>
    <w:pPr>
      <w:widowControl/>
      <w:autoSpaceDE/>
      <w:autoSpaceDN/>
      <w:adjustRightInd/>
      <w:spacing w:before="40" w:after="40"/>
      <w:ind w:left="57" w:right="57"/>
    </w:pPr>
    <w:rPr>
      <w:snapToGrid w:val="0"/>
      <w:szCs w:val="20"/>
    </w:rPr>
  </w:style>
  <w:style w:type="character" w:customStyle="1" w:styleId="a6">
    <w:name w:val="Подподпункт Знак"/>
    <w:link w:val="a"/>
    <w:rsid w:val="00F471C3"/>
    <w:rPr>
      <w:rFonts w:ascii="Times New Roman" w:eastAsia="Times New Roman" w:hAnsi="Times New Roman" w:cs="Times New Roman"/>
      <w:snapToGrid w:val="0"/>
      <w:sz w:val="28"/>
      <w:szCs w:val="20"/>
      <w:lang w:eastAsia="ru-RU"/>
    </w:rPr>
  </w:style>
  <w:style w:type="character" w:customStyle="1" w:styleId="24">
    <w:name w:val="Подпункт Знак2"/>
    <w:link w:val="af4"/>
    <w:locked/>
    <w:rsid w:val="00E43E1E"/>
    <w:rPr>
      <w:rFonts w:ascii="Times New Roman" w:eastAsia="Times New Roman" w:hAnsi="Times New Roman" w:cs="Times New Roman"/>
      <w:snapToGrid w:val="0"/>
      <w:sz w:val="28"/>
      <w:szCs w:val="20"/>
      <w:lang w:eastAsia="ru-RU"/>
    </w:rPr>
  </w:style>
  <w:style w:type="paragraph" w:customStyle="1" w:styleId="af7">
    <w:name w:val="a"/>
    <w:basedOn w:val="a2"/>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2"/>
    <w:rsid w:val="005800DA"/>
    <w:pPr>
      <w:widowControl/>
      <w:autoSpaceDE/>
      <w:autoSpaceDN/>
      <w:adjustRightInd/>
      <w:snapToGrid w:val="0"/>
      <w:ind w:firstLine="567"/>
      <w:jc w:val="both"/>
    </w:pPr>
    <w:rPr>
      <w:rFonts w:eastAsia="Calibri"/>
      <w:sz w:val="28"/>
      <w:szCs w:val="28"/>
    </w:rPr>
  </w:style>
  <w:style w:type="paragraph" w:customStyle="1" w:styleId="af8">
    <w:name w:val="Знак Знак Знак Знак"/>
    <w:basedOn w:val="a2"/>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9">
    <w:name w:val="footnote text"/>
    <w:basedOn w:val="a2"/>
    <w:link w:val="afa"/>
    <w:semiHidden/>
    <w:rsid w:val="002A008F"/>
    <w:pPr>
      <w:widowControl/>
      <w:autoSpaceDE/>
      <w:autoSpaceDN/>
      <w:adjustRightInd/>
      <w:ind w:firstLine="567"/>
      <w:jc w:val="both"/>
    </w:pPr>
    <w:rPr>
      <w:snapToGrid w:val="0"/>
      <w:sz w:val="20"/>
      <w:szCs w:val="20"/>
    </w:rPr>
  </w:style>
  <w:style w:type="character" w:customStyle="1" w:styleId="afa">
    <w:name w:val="Текст сноски Знак"/>
    <w:basedOn w:val="a3"/>
    <w:link w:val="af9"/>
    <w:semiHidden/>
    <w:rsid w:val="002A008F"/>
    <w:rPr>
      <w:rFonts w:ascii="Times New Roman" w:eastAsia="Times New Roman" w:hAnsi="Times New Roman" w:cs="Times New Roman"/>
      <w:snapToGrid w:val="0"/>
      <w:sz w:val="20"/>
      <w:szCs w:val="20"/>
      <w:lang w:eastAsia="ru-RU"/>
    </w:rPr>
  </w:style>
  <w:style w:type="paragraph" w:styleId="31">
    <w:name w:val="Body Text Indent 3"/>
    <w:basedOn w:val="a2"/>
    <w:link w:val="32"/>
    <w:uiPriority w:val="99"/>
    <w:semiHidden/>
    <w:unhideWhenUsed/>
    <w:rsid w:val="0054601C"/>
    <w:pPr>
      <w:spacing w:after="120"/>
      <w:ind w:left="283"/>
    </w:pPr>
    <w:rPr>
      <w:sz w:val="16"/>
      <w:szCs w:val="16"/>
    </w:rPr>
  </w:style>
  <w:style w:type="character" w:customStyle="1" w:styleId="32">
    <w:name w:val="Основной текст с отступом 3 Знак"/>
    <w:basedOn w:val="a3"/>
    <w:link w:val="31"/>
    <w:uiPriority w:val="99"/>
    <w:semiHidden/>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2"/>
    <w:next w:val="a2"/>
    <w:rsid w:val="00AB4449"/>
    <w:pPr>
      <w:keepNext/>
      <w:widowControl/>
      <w:tabs>
        <w:tab w:val="num" w:pos="3141"/>
      </w:tabs>
      <w:suppressAutoHyphens/>
      <w:autoSpaceDE/>
      <w:autoSpaceDN/>
      <w:adjustRightInd/>
      <w:spacing w:before="360" w:after="120"/>
      <w:outlineLvl w:val="1"/>
    </w:pPr>
    <w:rPr>
      <w:b/>
      <w:snapToGrid w:val="0"/>
      <w:sz w:val="32"/>
      <w:szCs w:val="20"/>
    </w:rPr>
  </w:style>
  <w:style w:type="character" w:styleId="afb">
    <w:name w:val="footnote reference"/>
    <w:rsid w:val="00CC037B"/>
    <w:rPr>
      <w:vertAlign w:val="superscript"/>
    </w:rPr>
  </w:style>
  <w:style w:type="paragraph" w:customStyle="1" w:styleId="a1">
    <w:name w:val="А_обычный"/>
    <w:basedOn w:val="a2"/>
    <w:rsid w:val="00F77D7C"/>
    <w:pPr>
      <w:numPr>
        <w:numId w:val="28"/>
      </w:numPr>
      <w:autoSpaceDE/>
      <w:autoSpaceDN/>
      <w:spacing w:line="360" w:lineRule="atLeast"/>
      <w:jc w:val="both"/>
      <w:textAlignment w:val="baseline"/>
    </w:pPr>
  </w:style>
  <w:style w:type="paragraph" w:customStyle="1" w:styleId="F2983107BCDD4D179225A82EDD04F1EC">
    <w:name w:val="F2983107BCDD4D179225A82EDD04F1EC"/>
    <w:rsid w:val="00D13A21"/>
    <w:rPr>
      <w:rFonts w:eastAsiaTheme="minorEastAsia"/>
      <w:lang w:eastAsia="ru-RU"/>
    </w:rPr>
  </w:style>
  <w:style w:type="paragraph" w:customStyle="1" w:styleId="16">
    <w:name w:val="Обычный маркированный 1"/>
    <w:basedOn w:val="afc"/>
    <w:rsid w:val="00AC0C6C"/>
    <w:pPr>
      <w:tabs>
        <w:tab w:val="clear" w:pos="360"/>
        <w:tab w:val="num" w:pos="1134"/>
        <w:tab w:val="num" w:pos="1877"/>
      </w:tabs>
      <w:suppressAutoHyphens/>
      <w:autoSpaceDE/>
      <w:autoSpaceDN/>
      <w:adjustRightInd/>
      <w:spacing w:before="60" w:after="60"/>
      <w:ind w:left="1134" w:hanging="567"/>
      <w:contextualSpacing w:val="0"/>
      <w:jc w:val="both"/>
    </w:pPr>
    <w:rPr>
      <w:sz w:val="28"/>
      <w:szCs w:val="20"/>
    </w:rPr>
  </w:style>
  <w:style w:type="paragraph" w:styleId="afc">
    <w:name w:val="List Bullet"/>
    <w:basedOn w:val="a2"/>
    <w:uiPriority w:val="99"/>
    <w:semiHidden/>
    <w:unhideWhenUsed/>
    <w:rsid w:val="00AC0C6C"/>
    <w:pPr>
      <w:tabs>
        <w:tab w:val="num" w:pos="360"/>
      </w:tabs>
      <w:ind w:left="360" w:hanging="360"/>
      <w:contextualSpacing/>
    </w:pPr>
  </w:style>
  <w:style w:type="paragraph" w:styleId="2">
    <w:name w:val="List Bullet 2"/>
    <w:basedOn w:val="a2"/>
    <w:uiPriority w:val="99"/>
    <w:semiHidden/>
    <w:unhideWhenUsed/>
    <w:rsid w:val="00713CAD"/>
    <w:pPr>
      <w:numPr>
        <w:numId w:val="44"/>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658BB0-9585-45A9-AB33-B4FE21BB3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11359</Words>
  <Characters>64751</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2012-11-22T07:47:00Z</dcterms:created>
  <dcterms:modified xsi:type="dcterms:W3CDTF">2015-02-04T07:12:00Z</dcterms:modified>
</cp:coreProperties>
</file>