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3B" w:rsidRDefault="00212E3B" w:rsidP="00CA1358">
      <w:pPr>
        <w:pStyle w:val="6"/>
      </w:pPr>
      <w:bookmarkStart w:id="0" w:name="_Toc517582288"/>
      <w:bookmarkStart w:id="1" w:name="_Toc517582612"/>
      <w:bookmarkStart w:id="2" w:name="_Toc293265957"/>
      <w:bookmarkStart w:id="3" w:name="_Toc293266017"/>
      <w:bookmarkStart w:id="4" w:name="_Toc293266202"/>
      <w:bookmarkStart w:id="5" w:name="_Toc293266830"/>
      <w:bookmarkStart w:id="6" w:name="_Toc293291690"/>
      <w:bookmarkStart w:id="7" w:name="_Toc293520106"/>
      <w:bookmarkStart w:id="8" w:name="_Toc293265645"/>
      <w:bookmarkStart w:id="9" w:name="_Toc293265689"/>
      <w:bookmarkStart w:id="10" w:name="_Toc293265964"/>
      <w:bookmarkStart w:id="11" w:name="_Toc293266024"/>
      <w:bookmarkStart w:id="12" w:name="_Toc293266209"/>
      <w:bookmarkStart w:id="13" w:name="_Toc293266837"/>
      <w:bookmarkStart w:id="14" w:name="_Toc293291699"/>
      <w:bookmarkStart w:id="15" w:name="_Toc293520129"/>
    </w:p>
    <w:p w:rsidR="00212E3B" w:rsidRDefault="00212E3B" w:rsidP="00212E3B">
      <w:pPr>
        <w:ind w:firstLine="284"/>
        <w:jc w:val="center"/>
        <w:rPr>
          <w:lang w:val="en-US"/>
        </w:rPr>
      </w:pPr>
    </w:p>
    <w:p w:rsidR="00212E3B" w:rsidRDefault="00DB104D" w:rsidP="00212E3B">
      <w:pPr>
        <w:ind w:firstLine="284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A0B4496" wp14:editId="0D52FC59">
            <wp:extent cx="6115050" cy="1866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2E3B" w:rsidRDefault="00212E3B" w:rsidP="00212E3B">
      <w:pPr>
        <w:ind w:firstLine="284"/>
        <w:jc w:val="center"/>
      </w:pPr>
    </w:p>
    <w:p w:rsidR="00212E3B" w:rsidRDefault="00212E3B" w:rsidP="00212E3B">
      <w:pPr>
        <w:ind w:firstLine="284"/>
        <w:jc w:val="center"/>
        <w:rPr>
          <w:color w:val="1F497D"/>
        </w:rPr>
      </w:pPr>
    </w:p>
    <w:p w:rsidR="00603A9A" w:rsidRPr="00B41815" w:rsidRDefault="00603A9A" w:rsidP="00F24886">
      <w:pPr>
        <w:rPr>
          <w:sz w:val="22"/>
          <w:szCs w:val="22"/>
        </w:rPr>
      </w:pPr>
    </w:p>
    <w:bookmarkEnd w:id="0"/>
    <w:bookmarkEnd w:id="1"/>
    <w:p w:rsidR="00DB104D" w:rsidRPr="005E2246" w:rsidRDefault="00DB104D" w:rsidP="00DB104D">
      <w:pPr>
        <w:tabs>
          <w:tab w:val="left" w:pos="8029"/>
          <w:tab w:val="right" w:pos="9498"/>
        </w:tabs>
        <w:ind w:right="332"/>
        <w:rPr>
          <w:sz w:val="20"/>
          <w:szCs w:val="20"/>
        </w:rPr>
      </w:pPr>
      <w:r>
        <w:rPr>
          <w:sz w:val="20"/>
          <w:szCs w:val="20"/>
        </w:rPr>
        <w:tab/>
      </w:r>
      <w:r w:rsidRPr="005E2246">
        <w:rPr>
          <w:sz w:val="20"/>
          <w:szCs w:val="20"/>
        </w:rPr>
        <w:t>УТВЕРЖДАЮ:</w:t>
      </w:r>
    </w:p>
    <w:p w:rsidR="00DB104D" w:rsidRPr="005E2246" w:rsidRDefault="00DB104D" w:rsidP="00DB104D">
      <w:pPr>
        <w:tabs>
          <w:tab w:val="left" w:pos="9356"/>
        </w:tabs>
        <w:spacing w:before="120"/>
        <w:ind w:right="49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Pr="005E2246">
        <w:rPr>
          <w:sz w:val="20"/>
          <w:szCs w:val="20"/>
        </w:rPr>
        <w:t>__</w:t>
      </w:r>
      <w:r>
        <w:rPr>
          <w:sz w:val="20"/>
          <w:szCs w:val="20"/>
        </w:rPr>
        <w:t>___</w:t>
      </w:r>
      <w:r w:rsidRPr="005E2246">
        <w:rPr>
          <w:sz w:val="20"/>
          <w:szCs w:val="20"/>
        </w:rPr>
        <w:t>_________________/</w:t>
      </w:r>
      <w:r w:rsidRPr="0035136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А.В. Булгаков </w:t>
      </w:r>
      <w:r w:rsidRPr="005E2246">
        <w:rPr>
          <w:sz w:val="20"/>
          <w:szCs w:val="20"/>
        </w:rPr>
        <w:t>/</w:t>
      </w:r>
    </w:p>
    <w:p w:rsidR="00DB104D" w:rsidRPr="005E2246" w:rsidRDefault="00DB104D" w:rsidP="00DB104D">
      <w:pPr>
        <w:spacing w:line="276" w:lineRule="auto"/>
        <w:ind w:left="6096"/>
        <w:rPr>
          <w:sz w:val="20"/>
          <w:szCs w:val="20"/>
        </w:rPr>
      </w:pPr>
      <w:r w:rsidRPr="005E2246">
        <w:rPr>
          <w:sz w:val="20"/>
          <w:szCs w:val="20"/>
        </w:rPr>
        <w:t xml:space="preserve">Председатель </w:t>
      </w:r>
      <w:r>
        <w:rPr>
          <w:sz w:val="20"/>
          <w:szCs w:val="20"/>
        </w:rPr>
        <w:t>Аукционной</w:t>
      </w:r>
      <w:r w:rsidRPr="005E2246">
        <w:rPr>
          <w:sz w:val="20"/>
          <w:szCs w:val="20"/>
        </w:rPr>
        <w:t xml:space="preserve"> комиссии</w:t>
      </w:r>
    </w:p>
    <w:p w:rsidR="00DB104D" w:rsidRPr="005E2246" w:rsidRDefault="00DB104D" w:rsidP="00DB104D">
      <w:pPr>
        <w:spacing w:line="360" w:lineRule="auto"/>
        <w:ind w:firstLine="6095"/>
        <w:rPr>
          <w:sz w:val="20"/>
          <w:szCs w:val="20"/>
        </w:rPr>
      </w:pPr>
      <w:r>
        <w:rPr>
          <w:sz w:val="20"/>
          <w:szCs w:val="20"/>
        </w:rPr>
        <w:t>«</w:t>
      </w:r>
      <w:r w:rsidR="009B1470">
        <w:rPr>
          <w:sz w:val="20"/>
          <w:szCs w:val="20"/>
        </w:rPr>
        <w:t>04</w:t>
      </w:r>
      <w:r>
        <w:rPr>
          <w:sz w:val="20"/>
          <w:szCs w:val="20"/>
        </w:rPr>
        <w:t xml:space="preserve">» </w:t>
      </w:r>
      <w:r w:rsidR="009B1470">
        <w:rPr>
          <w:sz w:val="20"/>
          <w:szCs w:val="20"/>
        </w:rPr>
        <w:t>февраля</w:t>
      </w:r>
      <w:r>
        <w:rPr>
          <w:sz w:val="20"/>
          <w:szCs w:val="20"/>
        </w:rPr>
        <w:t xml:space="preserve"> 2015 </w:t>
      </w:r>
      <w:r w:rsidRPr="005E2246">
        <w:rPr>
          <w:sz w:val="20"/>
          <w:szCs w:val="20"/>
        </w:rPr>
        <w:t>года</w:t>
      </w:r>
    </w:p>
    <w:p w:rsidR="00DB104D" w:rsidRPr="005E2246" w:rsidRDefault="00DB104D" w:rsidP="00DB104D">
      <w:pPr>
        <w:spacing w:before="240"/>
        <w:ind w:left="609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С</w:t>
      </w:r>
      <w:r w:rsidRPr="005E2246">
        <w:rPr>
          <w:kern w:val="36"/>
          <w:sz w:val="20"/>
          <w:szCs w:val="20"/>
        </w:rPr>
        <w:t xml:space="preserve">екретарь </w:t>
      </w:r>
      <w:r>
        <w:rPr>
          <w:sz w:val="20"/>
          <w:szCs w:val="20"/>
        </w:rPr>
        <w:t>Аукционной</w:t>
      </w:r>
      <w:r w:rsidRPr="005E2246">
        <w:rPr>
          <w:sz w:val="20"/>
          <w:szCs w:val="20"/>
        </w:rPr>
        <w:t xml:space="preserve"> </w:t>
      </w:r>
      <w:r w:rsidRPr="005E2246">
        <w:rPr>
          <w:kern w:val="36"/>
          <w:sz w:val="20"/>
          <w:szCs w:val="20"/>
        </w:rPr>
        <w:t>комиссии</w:t>
      </w:r>
    </w:p>
    <w:p w:rsidR="00DB104D" w:rsidRPr="005E2246" w:rsidRDefault="00DB104D" w:rsidP="00DB104D">
      <w:pPr>
        <w:ind w:left="6521" w:hanging="425"/>
        <w:rPr>
          <w:kern w:val="36"/>
          <w:sz w:val="20"/>
          <w:szCs w:val="20"/>
        </w:rPr>
      </w:pPr>
      <w:r>
        <w:rPr>
          <w:kern w:val="36"/>
          <w:sz w:val="20"/>
          <w:szCs w:val="20"/>
        </w:rPr>
        <w:t>______________________/А.В. Некрасов</w:t>
      </w:r>
      <w:r w:rsidRPr="005E2246">
        <w:rPr>
          <w:kern w:val="36"/>
          <w:sz w:val="20"/>
          <w:szCs w:val="20"/>
        </w:rPr>
        <w:t>/</w:t>
      </w:r>
    </w:p>
    <w:p w:rsidR="00DB104D" w:rsidRPr="00B41815" w:rsidRDefault="00DB104D" w:rsidP="00DB104D">
      <w:pPr>
        <w:jc w:val="center"/>
        <w:rPr>
          <w:sz w:val="22"/>
          <w:szCs w:val="22"/>
        </w:rPr>
      </w:pPr>
    </w:p>
    <w:p w:rsidR="00DB104D" w:rsidRPr="00507193" w:rsidRDefault="00DB104D" w:rsidP="00DB104D">
      <w:pPr>
        <w:jc w:val="center"/>
        <w:rPr>
          <w:sz w:val="22"/>
          <w:szCs w:val="22"/>
        </w:rPr>
      </w:pPr>
    </w:p>
    <w:p w:rsidR="00DB104D" w:rsidRPr="00507193" w:rsidRDefault="00DB104D" w:rsidP="00DB104D">
      <w:pPr>
        <w:jc w:val="center"/>
        <w:rPr>
          <w:sz w:val="22"/>
          <w:szCs w:val="22"/>
        </w:rPr>
      </w:pPr>
    </w:p>
    <w:p w:rsidR="00DB104D" w:rsidRPr="00D13A21" w:rsidRDefault="00DB104D" w:rsidP="00DB104D">
      <w:pPr>
        <w:jc w:val="center"/>
        <w:rPr>
          <w:b/>
        </w:rPr>
      </w:pPr>
      <w:r w:rsidRPr="00D13A21">
        <w:rPr>
          <w:b/>
        </w:rPr>
        <w:t>АУКЦИОН</w:t>
      </w:r>
      <w:r>
        <w:rPr>
          <w:b/>
        </w:rPr>
        <w:t>НАЯ</w:t>
      </w:r>
      <w:r w:rsidRPr="00D13A21">
        <w:rPr>
          <w:b/>
        </w:rPr>
        <w:t xml:space="preserve"> ДОКУМЕНТАЦИЯ </w:t>
      </w:r>
    </w:p>
    <w:p w:rsidR="00DB104D" w:rsidRPr="00D13A21" w:rsidRDefault="00DB104D" w:rsidP="00DB104D">
      <w:pPr>
        <w:jc w:val="center"/>
        <w:rPr>
          <w:b/>
        </w:rPr>
      </w:pPr>
      <w:r w:rsidRPr="00D13A21">
        <w:rPr>
          <w:b/>
        </w:rPr>
        <w:t>в электронной форме</w:t>
      </w:r>
    </w:p>
    <w:p w:rsidR="00DB104D" w:rsidRDefault="00DB104D" w:rsidP="00DB104D">
      <w:pPr>
        <w:jc w:val="center"/>
        <w:rPr>
          <w:b/>
        </w:rPr>
      </w:pPr>
      <w:r w:rsidRPr="00D13A21">
        <w:rPr>
          <w:b/>
        </w:rPr>
        <w:t xml:space="preserve">на право заключения </w:t>
      </w:r>
      <w:r>
        <w:rPr>
          <w:b/>
        </w:rPr>
        <w:t>договора на</w:t>
      </w:r>
      <w:r w:rsidRPr="00344073">
        <w:rPr>
          <w:b/>
        </w:rPr>
        <w:t xml:space="preserve"> </w:t>
      </w:r>
      <w:r>
        <w:rPr>
          <w:b/>
        </w:rPr>
        <w:t xml:space="preserve">поставку </w:t>
      </w:r>
    </w:p>
    <w:p w:rsidR="00DB104D" w:rsidRPr="00344073" w:rsidRDefault="00CA1358" w:rsidP="00DB104D">
      <w:pPr>
        <w:jc w:val="center"/>
        <w:rPr>
          <w:b/>
        </w:rPr>
      </w:pPr>
      <w:r>
        <w:rPr>
          <w:b/>
        </w:rPr>
        <w:t>автомобильных запчастей</w:t>
      </w:r>
      <w:r w:rsidR="00DB104D" w:rsidRPr="00344073">
        <w:rPr>
          <w:b/>
        </w:rPr>
        <w:t xml:space="preserve"> для нужд ОАО «</w:t>
      </w:r>
      <w:r w:rsidR="00DB104D">
        <w:rPr>
          <w:b/>
        </w:rPr>
        <w:t>Томскэнергосбыт</w:t>
      </w:r>
      <w:r w:rsidR="00DB104D" w:rsidRPr="00344073">
        <w:rPr>
          <w:b/>
        </w:rPr>
        <w:t>»</w:t>
      </w:r>
    </w:p>
    <w:p w:rsidR="00B859CB" w:rsidRDefault="00B859CB" w:rsidP="008553F4">
      <w:pPr>
        <w:jc w:val="center"/>
        <w:rPr>
          <w:b/>
        </w:rPr>
      </w:pPr>
    </w:p>
    <w:p w:rsidR="008553F4" w:rsidRPr="00813F06" w:rsidRDefault="008553F4" w:rsidP="008553F4">
      <w:pPr>
        <w:jc w:val="center"/>
        <w:rPr>
          <w:b/>
        </w:rPr>
      </w:pPr>
      <w:r w:rsidRPr="00813F06">
        <w:rPr>
          <w:b/>
        </w:rPr>
        <w:t xml:space="preserve">ТОМ </w:t>
      </w:r>
      <w:r w:rsidRPr="00813F06">
        <w:rPr>
          <w:b/>
          <w:lang w:val="en-US"/>
        </w:rPr>
        <w:t>I</w:t>
      </w:r>
      <w:r w:rsidR="00875DEA" w:rsidRPr="00813F06">
        <w:rPr>
          <w:b/>
          <w:lang w:val="en-US"/>
        </w:rPr>
        <w:t>I</w:t>
      </w:r>
    </w:p>
    <w:p w:rsidR="00603A9A" w:rsidRPr="00813F06" w:rsidRDefault="00603A9A" w:rsidP="008553F4">
      <w:pPr>
        <w:jc w:val="center"/>
        <w:rPr>
          <w:b/>
          <w:u w:val="single"/>
        </w:rPr>
      </w:pPr>
      <w:r w:rsidRPr="00813F06">
        <w:rPr>
          <w:b/>
          <w:u w:val="single"/>
        </w:rPr>
        <w:t>СПЕЦИАЛЬНАЯ ЧАСТЬ</w:t>
      </w:r>
    </w:p>
    <w:p w:rsidR="00603A9A" w:rsidRDefault="00603A9A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212E3B" w:rsidP="00212E3B">
      <w:pPr>
        <w:tabs>
          <w:tab w:val="left" w:pos="4127"/>
        </w:tabs>
      </w:pPr>
      <w:r>
        <w:tab/>
      </w:r>
    </w:p>
    <w:p w:rsidR="00831A0E" w:rsidRDefault="00212E3B" w:rsidP="00212E3B">
      <w:pPr>
        <w:tabs>
          <w:tab w:val="left" w:pos="3973"/>
        </w:tabs>
      </w:pPr>
      <w:r>
        <w:tab/>
      </w: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Default="00831A0E" w:rsidP="00603A9A">
      <w:pPr>
        <w:jc w:val="center"/>
      </w:pPr>
    </w:p>
    <w:p w:rsidR="00831A0E" w:rsidRPr="00813F06" w:rsidRDefault="00831A0E" w:rsidP="00603A9A">
      <w:pPr>
        <w:jc w:val="center"/>
      </w:pPr>
    </w:p>
    <w:p w:rsidR="00603A9A" w:rsidRDefault="00603A9A" w:rsidP="00603A9A">
      <w:pPr>
        <w:jc w:val="center"/>
        <w:rPr>
          <w:sz w:val="22"/>
          <w:szCs w:val="22"/>
        </w:rPr>
      </w:pPr>
    </w:p>
    <w:bookmarkEnd w:id="2"/>
    <w:bookmarkEnd w:id="3"/>
    <w:bookmarkEnd w:id="4"/>
    <w:bookmarkEnd w:id="5"/>
    <w:bookmarkEnd w:id="6"/>
    <w:bookmarkEnd w:id="7"/>
    <w:p w:rsidR="00DB104D" w:rsidRPr="00507193" w:rsidRDefault="00DB104D" w:rsidP="00DB104D">
      <w:pPr>
        <w:jc w:val="center"/>
        <w:rPr>
          <w:sz w:val="22"/>
          <w:szCs w:val="22"/>
        </w:rPr>
      </w:pPr>
      <w:r>
        <w:rPr>
          <w:sz w:val="22"/>
          <w:szCs w:val="22"/>
        </w:rPr>
        <w:t>Томск</w:t>
      </w:r>
    </w:p>
    <w:p w:rsidR="00DB104D" w:rsidRPr="00507193" w:rsidRDefault="00DB104D" w:rsidP="00DB104D">
      <w:pPr>
        <w:jc w:val="center"/>
        <w:rPr>
          <w:sz w:val="22"/>
          <w:szCs w:val="22"/>
        </w:rPr>
      </w:pPr>
      <w:r w:rsidRPr="00507193">
        <w:rPr>
          <w:sz w:val="22"/>
          <w:szCs w:val="22"/>
        </w:rPr>
        <w:t>20</w:t>
      </w:r>
      <w:r>
        <w:rPr>
          <w:sz w:val="22"/>
          <w:szCs w:val="22"/>
        </w:rPr>
        <w:t>15 г.</w:t>
      </w:r>
    </w:p>
    <w:p w:rsidR="00603A9A" w:rsidRDefault="00603A9A" w:rsidP="00603A9A">
      <w:pPr>
        <w:pStyle w:val="Times12"/>
        <w:tabs>
          <w:tab w:val="left" w:leader="dot" w:pos="9374"/>
        </w:tabs>
        <w:spacing w:line="317" w:lineRule="exact"/>
        <w:ind w:left="410"/>
        <w:jc w:val="left"/>
        <w:sectPr w:rsidR="00603A9A" w:rsidSect="00DB104D">
          <w:headerReference w:type="default" r:id="rId10"/>
          <w:footerReference w:type="default" r:id="rId11"/>
          <w:pgSz w:w="11905" w:h="16837"/>
          <w:pgMar w:top="567" w:right="652" w:bottom="624" w:left="1423" w:header="720" w:footer="720" w:gutter="0"/>
          <w:cols w:space="60"/>
          <w:noEndnote/>
          <w:titlePg/>
        </w:sectPr>
      </w:pPr>
    </w:p>
    <w:p w:rsidR="00D05273" w:rsidRPr="00813F06" w:rsidRDefault="00D05273" w:rsidP="00580D6F">
      <w:pPr>
        <w:pStyle w:val="Style9"/>
        <w:widowControl/>
        <w:tabs>
          <w:tab w:val="left" w:leader="underscore" w:pos="9864"/>
        </w:tabs>
        <w:spacing w:line="324" w:lineRule="exact"/>
        <w:ind w:left="851"/>
      </w:pPr>
      <w:r w:rsidRPr="00813F06">
        <w:lastRenderedPageBreak/>
        <w:t xml:space="preserve">Следующие условия проведения </w:t>
      </w:r>
      <w:r w:rsidR="001D2ED4">
        <w:t>аукциона в электронной форме</w:t>
      </w:r>
      <w:r w:rsidR="00875DEA" w:rsidRPr="00813F06">
        <w:t xml:space="preserve"> являются неотъемлемой частью </w:t>
      </w:r>
      <w:r w:rsidRPr="00813F06">
        <w:t>настоящей документации, уточняют и дополняют положения</w:t>
      </w:r>
      <w:r w:rsidR="00875DEA" w:rsidRPr="00813F06">
        <w:t xml:space="preserve"> разделов Тома </w:t>
      </w:r>
      <w:r w:rsidR="00875DEA" w:rsidRPr="00813F06">
        <w:rPr>
          <w:lang w:val="en-US"/>
        </w:rPr>
        <w:t>I</w:t>
      </w:r>
      <w:r w:rsidRPr="00813F06">
        <w:t xml:space="preserve"> документации.</w:t>
      </w:r>
    </w:p>
    <w:p w:rsidR="00350363" w:rsidRPr="00813F06" w:rsidRDefault="00350363" w:rsidP="00580D6F">
      <w:pPr>
        <w:numPr>
          <w:ilvl w:val="0"/>
          <w:numId w:val="9"/>
        </w:numPr>
        <w:spacing w:before="120" w:after="60"/>
        <w:ind w:left="851" w:hanging="851"/>
        <w:outlineLvl w:val="0"/>
        <w:rPr>
          <w:b/>
        </w:rPr>
      </w:pPr>
      <w:r w:rsidRPr="00813F06">
        <w:rPr>
          <w:b/>
        </w:rPr>
        <w:t xml:space="preserve">ИНФОРМАЦИОННАЯ КАРТА 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1D2ED4">
        <w:rPr>
          <w:b/>
        </w:rPr>
        <w:t>АУКЦИОНА</w:t>
      </w:r>
    </w:p>
    <w:tbl>
      <w:tblPr>
        <w:tblStyle w:val="af"/>
        <w:tblW w:w="10065" w:type="dxa"/>
        <w:tblInd w:w="108" w:type="dxa"/>
        <w:tblLook w:val="04A0" w:firstRow="1" w:lastRow="0" w:firstColumn="1" w:lastColumn="0" w:noHBand="0" w:noVBand="1"/>
      </w:tblPr>
      <w:tblGrid>
        <w:gridCol w:w="567"/>
        <w:gridCol w:w="3889"/>
        <w:gridCol w:w="5609"/>
      </w:tblGrid>
      <w:tr w:rsidR="004658B2" w:rsidRPr="00813F06" w:rsidTr="001D2ED4">
        <w:tc>
          <w:tcPr>
            <w:tcW w:w="567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center"/>
            </w:pPr>
            <w:r w:rsidRPr="00813F06">
              <w:t xml:space="preserve">№ </w:t>
            </w:r>
            <w:proofErr w:type="gramStart"/>
            <w:r w:rsidRPr="00813F06">
              <w:t>п</w:t>
            </w:r>
            <w:proofErr w:type="gramEnd"/>
            <w:r w:rsidRPr="00813F06">
              <w:t>/п</w:t>
            </w:r>
          </w:p>
        </w:tc>
        <w:tc>
          <w:tcPr>
            <w:tcW w:w="388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center"/>
            </w:pPr>
            <w:r w:rsidRPr="00813F06">
              <w:t>Наименование</w:t>
            </w:r>
          </w:p>
        </w:tc>
        <w:tc>
          <w:tcPr>
            <w:tcW w:w="5609" w:type="dxa"/>
            <w:shd w:val="clear" w:color="auto" w:fill="D9D9D9" w:themeFill="background1" w:themeFillShade="D9"/>
            <w:vAlign w:val="center"/>
          </w:tcPr>
          <w:p w:rsidR="004658B2" w:rsidRPr="00813F06" w:rsidRDefault="004658B2" w:rsidP="00875D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center"/>
            </w:pPr>
            <w:r w:rsidRPr="00813F06">
              <w:t>Содержание</w:t>
            </w:r>
          </w:p>
        </w:tc>
      </w:tr>
      <w:tr w:rsidR="004658B2" w:rsidRPr="00813F06" w:rsidTr="001D2ED4">
        <w:tc>
          <w:tcPr>
            <w:tcW w:w="567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center"/>
              <w:rPr>
                <w:i/>
                <w:lang w:val="en-US"/>
              </w:rPr>
            </w:pPr>
            <w:r w:rsidRPr="00813F06">
              <w:rPr>
                <w:i/>
                <w:lang w:val="en-US"/>
              </w:rPr>
              <w:t>1</w:t>
            </w:r>
          </w:p>
        </w:tc>
        <w:tc>
          <w:tcPr>
            <w:tcW w:w="388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center"/>
              <w:rPr>
                <w:i/>
                <w:lang w:val="en-US"/>
              </w:rPr>
            </w:pPr>
            <w:r w:rsidRPr="00813F06">
              <w:rPr>
                <w:i/>
                <w:lang w:val="en-US"/>
              </w:rPr>
              <w:t>3</w:t>
            </w:r>
          </w:p>
        </w:tc>
        <w:tc>
          <w:tcPr>
            <w:tcW w:w="5609" w:type="dxa"/>
            <w:shd w:val="clear" w:color="auto" w:fill="D9D9D9" w:themeFill="background1" w:themeFillShade="D9"/>
          </w:tcPr>
          <w:p w:rsidR="004658B2" w:rsidRPr="00813F06" w:rsidRDefault="004658B2" w:rsidP="00D31F77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center"/>
              <w:rPr>
                <w:i/>
                <w:lang w:val="en-US"/>
              </w:rPr>
            </w:pPr>
            <w:r w:rsidRPr="00813F06">
              <w:rPr>
                <w:i/>
                <w:lang w:val="en-US"/>
              </w:rPr>
              <w:t>4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Способ закупки</w:t>
            </w:r>
          </w:p>
        </w:tc>
        <w:tc>
          <w:tcPr>
            <w:tcW w:w="560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Открытый </w:t>
            </w:r>
            <w:r w:rsidR="001D2ED4">
              <w:t>аукцион в электронной форме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77DE9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Нормативный документ, в соответствии с которым проводится закупка</w:t>
            </w:r>
          </w:p>
        </w:tc>
        <w:tc>
          <w:tcPr>
            <w:tcW w:w="5609" w:type="dxa"/>
          </w:tcPr>
          <w:p w:rsidR="004658B2" w:rsidRPr="00813F06" w:rsidRDefault="00DB104D" w:rsidP="00DB104D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DB104D">
              <w:t>Положение о порядке проведения закупок товаров, работ, услуг для нужд ОАО «Томскэнергосбыт», утвержденное решением Совета директоров № 1</w:t>
            </w:r>
            <w:r>
              <w:t>50</w:t>
            </w:r>
            <w:r w:rsidRPr="00DB104D">
              <w:t xml:space="preserve"> от </w:t>
            </w:r>
            <w:r>
              <w:t>18</w:t>
            </w:r>
            <w:r w:rsidRPr="00DB104D">
              <w:t>.</w:t>
            </w:r>
            <w:r>
              <w:t>11</w:t>
            </w:r>
            <w:r w:rsidRPr="00DB104D">
              <w:t>.2014</w:t>
            </w:r>
            <w:r>
              <w:t>г.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Информационное обеспечение проведения </w:t>
            </w:r>
            <w:r w:rsidR="001D2ED4">
              <w:t xml:space="preserve">аукциона </w:t>
            </w:r>
          </w:p>
        </w:tc>
        <w:tc>
          <w:tcPr>
            <w:tcW w:w="5609" w:type="dxa"/>
          </w:tcPr>
          <w:p w:rsidR="004658B2" w:rsidRPr="00813F06" w:rsidRDefault="00DB104D" w:rsidP="00875D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proofErr w:type="spellStart"/>
            <w:r>
              <w:t>Интернет-сайт:</w:t>
            </w:r>
            <w:r>
              <w:rPr>
                <w:snapToGrid w:val="0"/>
                <w:color w:val="0000FF"/>
                <w:szCs w:val="20"/>
                <w:u w:val="single"/>
              </w:rPr>
              <w:t>http</w:t>
            </w:r>
            <w:proofErr w:type="spellEnd"/>
            <w:r>
              <w:rPr>
                <w:snapToGrid w:val="0"/>
                <w:color w:val="0000FF"/>
                <w:szCs w:val="20"/>
                <w:u w:val="single"/>
              </w:rPr>
              <w:t>://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>
              <w:rPr>
                <w:snapToGrid w:val="0"/>
                <w:color w:val="0000FF"/>
                <w:szCs w:val="20"/>
                <w:u w:val="single"/>
              </w:rPr>
              <w:t>2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>
              <w:rPr>
                <w:snapToGrid w:val="0"/>
                <w:color w:val="0000FF"/>
                <w:szCs w:val="20"/>
                <w:u w:val="single"/>
              </w:rPr>
              <w:t>-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center</w:t>
            </w:r>
            <w:r>
              <w:rPr>
                <w:snapToGrid w:val="0"/>
                <w:color w:val="0000FF"/>
                <w:szCs w:val="20"/>
                <w:u w:val="single"/>
              </w:rPr>
              <w:t>.</w:t>
            </w:r>
            <w:proofErr w:type="spellStart"/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ru</w:t>
            </w:r>
            <w:proofErr w:type="spellEnd"/>
            <w:r>
              <w:t xml:space="preserve"> </w:t>
            </w:r>
            <w:hyperlink r:id="rId12" w:history="1">
              <w:r>
                <w:rPr>
                  <w:rFonts w:eastAsiaTheme="majorEastAsia"/>
                  <w:snapToGrid w:val="0"/>
                  <w:color w:val="0000FF"/>
                  <w:szCs w:val="20"/>
                  <w:lang w:val="en-US"/>
                </w:rPr>
                <w:t>http</w:t>
              </w:r>
              <w:r>
                <w:rPr>
                  <w:rFonts w:eastAsiaTheme="majorEastAsia"/>
                  <w:snapToGrid w:val="0"/>
                  <w:color w:val="0000FF"/>
                  <w:szCs w:val="20"/>
                </w:rPr>
                <w:t>://</w:t>
              </w:r>
              <w:r>
                <w:rPr>
                  <w:rFonts w:eastAsiaTheme="majorEastAsia"/>
                  <w:snapToGrid w:val="0"/>
                  <w:color w:val="0000FF"/>
                  <w:szCs w:val="20"/>
                  <w:lang w:val="en-US"/>
                </w:rPr>
                <w:t>zakupki</w:t>
              </w:r>
              <w:r>
                <w:rPr>
                  <w:rFonts w:eastAsiaTheme="majorEastAsia"/>
                  <w:snapToGrid w:val="0"/>
                  <w:color w:val="0000FF"/>
                  <w:szCs w:val="20"/>
                </w:rPr>
                <w:t>.</w:t>
              </w:r>
              <w:r>
                <w:rPr>
                  <w:rFonts w:eastAsiaTheme="majorEastAsia"/>
                  <w:snapToGrid w:val="0"/>
                  <w:color w:val="0000FF"/>
                  <w:szCs w:val="20"/>
                  <w:lang w:val="en-US"/>
                </w:rPr>
                <w:t>gov</w:t>
              </w:r>
              <w:r>
                <w:rPr>
                  <w:rFonts w:eastAsiaTheme="majorEastAsia"/>
                  <w:snapToGrid w:val="0"/>
                  <w:color w:val="0000FF"/>
                  <w:szCs w:val="20"/>
                </w:rPr>
                <w:t>.</w:t>
              </w:r>
              <w:r>
                <w:rPr>
                  <w:rFonts w:eastAsiaTheme="majorEastAsia"/>
                  <w:snapToGrid w:val="0"/>
                  <w:color w:val="0000FF"/>
                  <w:szCs w:val="20"/>
                  <w:lang w:val="en-US"/>
                </w:rPr>
                <w:t>ru</w:t>
              </w:r>
            </w:hyperlink>
            <w:r>
              <w:rPr>
                <w:snapToGrid w:val="0"/>
                <w:szCs w:val="20"/>
              </w:rPr>
              <w:t xml:space="preserve">; 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http</w:t>
            </w:r>
            <w:r>
              <w:rPr>
                <w:snapToGrid w:val="0"/>
                <w:color w:val="0000FF"/>
                <w:szCs w:val="20"/>
                <w:u w:val="single"/>
              </w:rPr>
              <w:t>://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ensb</w:t>
            </w:r>
            <w:r>
              <w:rPr>
                <w:snapToGrid w:val="0"/>
                <w:color w:val="0000FF"/>
                <w:szCs w:val="20"/>
                <w:u w:val="single"/>
              </w:rPr>
              <w:t>.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tomsk</w:t>
            </w:r>
            <w:r>
              <w:rPr>
                <w:snapToGrid w:val="0"/>
                <w:color w:val="0000FF"/>
                <w:szCs w:val="20"/>
                <w:u w:val="single"/>
              </w:rPr>
              <w:t>.</w:t>
            </w:r>
            <w:r>
              <w:rPr>
                <w:snapToGrid w:val="0"/>
                <w:color w:val="0000FF"/>
                <w:szCs w:val="20"/>
                <w:u w:val="single"/>
                <w:lang w:val="en-US"/>
              </w:rPr>
              <w:t>ru</w:t>
            </w:r>
          </w:p>
        </w:tc>
      </w:tr>
      <w:tr w:rsidR="001D2ED4" w:rsidRPr="00813F06" w:rsidTr="001D2ED4">
        <w:trPr>
          <w:trHeight w:val="487"/>
        </w:trPr>
        <w:tc>
          <w:tcPr>
            <w:tcW w:w="567" w:type="dxa"/>
          </w:tcPr>
          <w:p w:rsidR="001D2ED4" w:rsidRPr="00813F06" w:rsidRDefault="001D2ED4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1D2ED4" w:rsidRPr="00813F06" w:rsidRDefault="001D2ED4" w:rsidP="00177DE9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Электронная торговая площадка</w:t>
            </w:r>
          </w:p>
        </w:tc>
        <w:tc>
          <w:tcPr>
            <w:tcW w:w="5609" w:type="dxa"/>
          </w:tcPr>
          <w:p w:rsidR="001D2ED4" w:rsidRPr="00813F06" w:rsidRDefault="001D2ED4" w:rsidP="00420BE0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rPr>
                <w:color w:val="0070C0"/>
              </w:rPr>
            </w:pPr>
            <w:r w:rsidRPr="00813F06">
              <w:t xml:space="preserve">Интернет-сайт: </w:t>
            </w:r>
            <w:r w:rsidR="00DB104D">
              <w:rPr>
                <w:snapToGrid w:val="0"/>
                <w:color w:val="0000FF"/>
                <w:szCs w:val="20"/>
                <w:u w:val="single"/>
              </w:rPr>
              <w:t>http://</w:t>
            </w:r>
            <w:r w:rsidR="00DB104D"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 w:rsidR="00DB104D">
              <w:rPr>
                <w:snapToGrid w:val="0"/>
                <w:color w:val="0000FF"/>
                <w:szCs w:val="20"/>
                <w:u w:val="single"/>
              </w:rPr>
              <w:t>2</w:t>
            </w:r>
            <w:r w:rsidR="00DB104D"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 w:rsidR="00DB104D">
              <w:rPr>
                <w:snapToGrid w:val="0"/>
                <w:color w:val="0000FF"/>
                <w:szCs w:val="20"/>
                <w:u w:val="single"/>
              </w:rPr>
              <w:t>-</w:t>
            </w:r>
            <w:r w:rsidR="00DB104D">
              <w:rPr>
                <w:snapToGrid w:val="0"/>
                <w:color w:val="0000FF"/>
                <w:szCs w:val="20"/>
                <w:u w:val="single"/>
                <w:lang w:val="en-US"/>
              </w:rPr>
              <w:t>center</w:t>
            </w:r>
            <w:r w:rsidR="00DB104D">
              <w:rPr>
                <w:snapToGrid w:val="0"/>
                <w:color w:val="0000FF"/>
                <w:szCs w:val="20"/>
                <w:u w:val="single"/>
              </w:rPr>
              <w:t>.</w:t>
            </w:r>
            <w:proofErr w:type="spellStart"/>
            <w:r w:rsidR="00DB104D">
              <w:rPr>
                <w:snapToGrid w:val="0"/>
                <w:color w:val="0000FF"/>
                <w:szCs w:val="20"/>
                <w:u w:val="single"/>
                <w:lang w:val="en-US"/>
              </w:rPr>
              <w:t>ru</w:t>
            </w:r>
            <w:proofErr w:type="spellEnd"/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Дата размещения извещения о проведен</w:t>
            </w:r>
            <w:proofErr w:type="gramStart"/>
            <w:r w:rsidRPr="00813F06">
              <w:t xml:space="preserve">ии </w:t>
            </w:r>
            <w:r w:rsidR="001D2ED4">
              <w:t>ау</w:t>
            </w:r>
            <w:proofErr w:type="gramEnd"/>
            <w:r w:rsidR="001D2ED4">
              <w:t>кциона</w:t>
            </w:r>
          </w:p>
        </w:tc>
        <w:tc>
          <w:tcPr>
            <w:tcW w:w="5609" w:type="dxa"/>
          </w:tcPr>
          <w:p w:rsidR="004658B2" w:rsidRPr="00813F06" w:rsidRDefault="004658B2" w:rsidP="009B1470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BE664D">
              <w:t>«</w:t>
            </w:r>
            <w:r w:rsidR="009B1470">
              <w:t>04</w:t>
            </w:r>
            <w:r w:rsidRPr="00BE664D">
              <w:t>»</w:t>
            </w:r>
            <w:r w:rsidR="00BE664D" w:rsidRPr="00BE664D">
              <w:t xml:space="preserve"> </w:t>
            </w:r>
            <w:r w:rsidR="009B1470">
              <w:t>февраля</w:t>
            </w:r>
            <w:r w:rsidRPr="00BE664D">
              <w:t> 20</w:t>
            </w:r>
            <w:r w:rsidR="00BE664D" w:rsidRPr="00BE664D">
              <w:t>1</w:t>
            </w:r>
            <w:r w:rsidR="00BE6C35">
              <w:t>5</w:t>
            </w:r>
            <w:r w:rsidRPr="00BE664D">
              <w:t> г.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Отказ от проведения </w:t>
            </w:r>
            <w:r w:rsidR="001D2ED4">
              <w:t>аукциона</w:t>
            </w:r>
          </w:p>
        </w:tc>
        <w:tc>
          <w:tcPr>
            <w:tcW w:w="5609" w:type="dxa"/>
          </w:tcPr>
          <w:p w:rsidR="004658B2" w:rsidRPr="00813F06" w:rsidRDefault="009B1470" w:rsidP="009B1470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В любое время до определения Победителя аукциона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Заказчик</w:t>
            </w:r>
          </w:p>
        </w:tc>
        <w:tc>
          <w:tcPr>
            <w:tcW w:w="5609" w:type="dxa"/>
          </w:tcPr>
          <w:p w:rsidR="00BE6C35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ОАО «Томскэнергосбыт»</w:t>
            </w:r>
          </w:p>
          <w:p w:rsidR="00BE6C35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Место нахождения: 634034, Россия, г. Томск, ул. Котовского, д. 19</w:t>
            </w:r>
          </w:p>
          <w:p w:rsidR="00BE6C35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Почтовый адрес: 634034, Россия, г. Томск, ул. Котовского, д. 19</w:t>
            </w:r>
          </w:p>
          <w:p w:rsidR="00BE6C35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Контактный телефон: +7 (3822) 48-47-18</w:t>
            </w:r>
          </w:p>
          <w:p w:rsidR="004658B2" w:rsidRPr="00813F06" w:rsidRDefault="00BE6C35" w:rsidP="00BE6C35">
            <w:pPr>
              <w:pStyle w:val="Style9"/>
              <w:widowControl/>
              <w:tabs>
                <w:tab w:val="left" w:leader="underscore" w:pos="9864"/>
              </w:tabs>
              <w:ind w:left="-28"/>
            </w:pPr>
            <w:r>
              <w:t xml:space="preserve">Адрес электронной почты: </w:t>
            </w:r>
            <w:proofErr w:type="spellStart"/>
            <w:r>
              <w:rPr>
                <w:lang w:val="en-US"/>
              </w:rPr>
              <w:t>nekrasov</w:t>
            </w:r>
            <w:proofErr w:type="spellEnd"/>
            <w:r>
              <w:t>@ensb.tomsk.ru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Организатор</w:t>
            </w:r>
          </w:p>
        </w:tc>
        <w:tc>
          <w:tcPr>
            <w:tcW w:w="5609" w:type="dxa"/>
          </w:tcPr>
          <w:p w:rsidR="00BE6C35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ОАО «Томскэнергосбыт»</w:t>
            </w:r>
          </w:p>
          <w:p w:rsidR="00BE6C35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Место нахождения: 634034, Россия, г. Томск, ул. Котовского, д. 19</w:t>
            </w:r>
          </w:p>
          <w:p w:rsidR="004658B2" w:rsidRPr="00813F06" w:rsidRDefault="00BE6C35" w:rsidP="00BE6C35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left"/>
            </w:pPr>
            <w:r>
              <w:t>Почтовый адрес: 634034, Россия, г. Томск, ул. Котовского, д. 19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Предмет </w:t>
            </w:r>
            <w:r w:rsidR="001D2ED4">
              <w:t>аукциона</w:t>
            </w:r>
          </w:p>
        </w:tc>
        <w:tc>
          <w:tcPr>
            <w:tcW w:w="5609" w:type="dxa"/>
          </w:tcPr>
          <w:p w:rsidR="004658B2" w:rsidRPr="00813F06" w:rsidRDefault="004658B2" w:rsidP="00CA1358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Право заключения </w:t>
            </w:r>
            <w:r w:rsidR="00E00E4C" w:rsidRPr="00CE5B7A">
              <w:t xml:space="preserve">договора </w:t>
            </w:r>
            <w:r w:rsidR="00BE6C35">
              <w:t xml:space="preserve">на поставку </w:t>
            </w:r>
            <w:r w:rsidR="00CA1358">
              <w:t>автомобильных запчастей</w:t>
            </w:r>
            <w:r w:rsidR="00BE6C35">
              <w:t xml:space="preserve"> для нужд</w:t>
            </w:r>
            <w:r w:rsidR="00E00E4C" w:rsidRPr="00CE5B7A">
              <w:t xml:space="preserve"> ОАО «</w:t>
            </w:r>
            <w:r w:rsidR="0032425C">
              <w:t>Томскэнергосбыт</w:t>
            </w:r>
            <w:r w:rsidR="00E00E4C" w:rsidRPr="00CE5B7A">
              <w:t>»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Предмет договора</w:t>
            </w:r>
          </w:p>
        </w:tc>
        <w:tc>
          <w:tcPr>
            <w:tcW w:w="5609" w:type="dxa"/>
          </w:tcPr>
          <w:p w:rsidR="004658B2" w:rsidRPr="00813F06" w:rsidRDefault="00E00E4C" w:rsidP="00CA1358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CE5B7A">
              <w:rPr>
                <w:b/>
              </w:rPr>
              <w:t xml:space="preserve">Лот 1: </w:t>
            </w:r>
            <w:r w:rsidR="0032425C">
              <w:rPr>
                <w:b/>
              </w:rPr>
              <w:t xml:space="preserve">Поставка </w:t>
            </w:r>
            <w:r w:rsidR="00CA1358">
              <w:rPr>
                <w:b/>
              </w:rPr>
              <w:t>автомобильных запчастей</w:t>
            </w:r>
            <w:r w:rsidRPr="00CE5B7A">
              <w:rPr>
                <w:b/>
              </w:rPr>
              <w:t xml:space="preserve"> для нужд ОАО «</w:t>
            </w:r>
            <w:r w:rsidR="0032425C">
              <w:rPr>
                <w:b/>
              </w:rPr>
              <w:t>Томскэнергосбыт</w:t>
            </w:r>
            <w:r w:rsidRPr="00CE5B7A">
              <w:rPr>
                <w:b/>
              </w:rPr>
              <w:t>».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Объем </w:t>
            </w:r>
            <w:r w:rsidR="001D2ED4">
              <w:t>поставляемых товаров</w:t>
            </w:r>
          </w:p>
        </w:tc>
        <w:tc>
          <w:tcPr>
            <w:tcW w:w="5609" w:type="dxa"/>
          </w:tcPr>
          <w:p w:rsidR="004658B2" w:rsidRPr="00813F06" w:rsidRDefault="004658B2" w:rsidP="00E00E4C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Лот </w:t>
            </w:r>
            <w:r w:rsidRPr="00E00E4C">
              <w:t>1: в соответствии с разделом 2 «Техническая часть» настоящей</w:t>
            </w:r>
            <w:r w:rsidR="001D2ED4" w:rsidRPr="00E00E4C">
              <w:t xml:space="preserve"> документации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Сроки </w:t>
            </w:r>
            <w:r w:rsidR="001D2ED4">
              <w:t>поставки товаров</w:t>
            </w:r>
          </w:p>
        </w:tc>
        <w:tc>
          <w:tcPr>
            <w:tcW w:w="5609" w:type="dxa"/>
          </w:tcPr>
          <w:p w:rsidR="004658B2" w:rsidRPr="00813F06" w:rsidRDefault="00E00E4C" w:rsidP="00420BE0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E00E4C">
              <w:t>в соответствии с разделом 2 «Техническая часть» настоящей документации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Место </w:t>
            </w:r>
            <w:r w:rsidR="001D2ED4">
              <w:t>поставки товаров</w:t>
            </w:r>
          </w:p>
        </w:tc>
        <w:tc>
          <w:tcPr>
            <w:tcW w:w="5609" w:type="dxa"/>
          </w:tcPr>
          <w:p w:rsidR="004658B2" w:rsidRPr="00813F06" w:rsidRDefault="001D2ED4" w:rsidP="00941BAC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Лот 1: </w:t>
            </w:r>
            <w:r w:rsidR="00E00E4C" w:rsidRPr="00E00E4C">
              <w:t>в соответствии с разделом 2 «Техническая часть» настоящей документации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Условия оплаты</w:t>
            </w:r>
          </w:p>
        </w:tc>
        <w:tc>
          <w:tcPr>
            <w:tcW w:w="5609" w:type="dxa"/>
          </w:tcPr>
          <w:p w:rsidR="004658B2" w:rsidRPr="00813F06" w:rsidRDefault="004658B2" w:rsidP="0075191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rPr>
                <w:color w:val="548DD4"/>
              </w:rPr>
            </w:pPr>
            <w:r w:rsidRPr="00813F06">
              <w:t>Форма оплаты:</w:t>
            </w:r>
            <w:r w:rsidR="00E00E4C">
              <w:t xml:space="preserve"> согласно проекту договора</w:t>
            </w:r>
          </w:p>
          <w:p w:rsidR="004658B2" w:rsidRPr="00813F06" w:rsidRDefault="004658B2" w:rsidP="000E6D4C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Условия оплаты: </w:t>
            </w:r>
            <w:r w:rsidR="00E00E4C">
              <w:t>согласно проекту договора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Сведения о начальной (предельной) цене договора (лота)</w:t>
            </w:r>
          </w:p>
        </w:tc>
        <w:tc>
          <w:tcPr>
            <w:tcW w:w="5609" w:type="dxa"/>
          </w:tcPr>
          <w:p w:rsidR="004658B2" w:rsidRPr="00813F06" w:rsidRDefault="00E00E4C" w:rsidP="00CA1358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7D3133">
              <w:rPr>
                <w:b/>
              </w:rPr>
              <w:t xml:space="preserve">Лот 1: </w:t>
            </w:r>
            <w:r w:rsidR="00CA1358">
              <w:rPr>
                <w:b/>
              </w:rPr>
              <w:t>897 998,25</w:t>
            </w:r>
            <w:r w:rsidRPr="007D3133">
              <w:rPr>
                <w:b/>
              </w:rPr>
              <w:t xml:space="preserve"> руб. без НДС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Обеспечение заявки на участие в </w:t>
            </w:r>
            <w:r w:rsidR="001D2ED4">
              <w:t>аукционе</w:t>
            </w:r>
          </w:p>
        </w:tc>
        <w:tc>
          <w:tcPr>
            <w:tcW w:w="5609" w:type="dxa"/>
          </w:tcPr>
          <w:p w:rsidR="004658B2" w:rsidRPr="00813F06" w:rsidRDefault="004658B2" w:rsidP="00421FE7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421FE7">
              <w:t>не требуется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1D2ED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Требования, предъявляемые к участникам </w:t>
            </w:r>
            <w:r w:rsidR="001D2ED4">
              <w:t>аукциона</w:t>
            </w:r>
          </w:p>
        </w:tc>
        <w:tc>
          <w:tcPr>
            <w:tcW w:w="5609" w:type="dxa"/>
          </w:tcPr>
          <w:p w:rsidR="004658B2" w:rsidRPr="00813F06" w:rsidRDefault="004658B2" w:rsidP="00941BAC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 xml:space="preserve">в соответствии с разделом 4 «Общая часть» </w:t>
            </w:r>
            <w:r w:rsidR="006E67EA" w:rsidRPr="00205529">
              <w:t xml:space="preserve">документации </w:t>
            </w:r>
            <w:r w:rsidRPr="00205529">
              <w:t>(Том I)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6E67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Требования, предъявляемые к </w:t>
            </w:r>
            <w:r w:rsidR="006E67EA">
              <w:t>поставляемым</w:t>
            </w:r>
            <w:r w:rsidR="00230198">
              <w:t xml:space="preserve"> </w:t>
            </w:r>
            <w:r w:rsidR="006E67EA">
              <w:t>товарам</w:t>
            </w:r>
            <w:r w:rsidRPr="00813F06">
              <w:t xml:space="preserve"> </w:t>
            </w:r>
          </w:p>
        </w:tc>
        <w:tc>
          <w:tcPr>
            <w:tcW w:w="5609" w:type="dxa"/>
          </w:tcPr>
          <w:p w:rsidR="004658B2" w:rsidRPr="00813F06" w:rsidRDefault="004658B2" w:rsidP="00941BAC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в соответствии с разделом </w:t>
            </w:r>
            <w:r w:rsidR="006E67EA" w:rsidRPr="00205529">
              <w:t>2</w:t>
            </w:r>
            <w:r w:rsidRPr="00205529">
              <w:t xml:space="preserve"> </w:t>
            </w:r>
            <w:r w:rsidR="006E67EA" w:rsidRPr="00205529">
              <w:t xml:space="preserve">документации </w:t>
            </w:r>
            <w:r w:rsidRPr="00205529">
              <w:t>(Том </w:t>
            </w:r>
            <w:r w:rsidR="006E67EA" w:rsidRPr="00205529">
              <w:t>I</w:t>
            </w:r>
            <w:r w:rsidRPr="00205529">
              <w:t>I)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A97F55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«Шаг аукциона»</w:t>
            </w:r>
          </w:p>
        </w:tc>
        <w:tc>
          <w:tcPr>
            <w:tcW w:w="5609" w:type="dxa"/>
          </w:tcPr>
          <w:p w:rsidR="004658B2" w:rsidRPr="00813F06" w:rsidRDefault="0032425C" w:rsidP="0032425C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0,5</w:t>
            </w:r>
            <w:r w:rsidR="00205529" w:rsidRPr="00205529">
              <w:t>%</w:t>
            </w:r>
            <w:r w:rsidR="00A97F55" w:rsidRPr="00205529">
              <w:t xml:space="preserve"> начальной (предельной) цены договора (цены лота)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5A1BF6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Сведения о предоставлении преференций</w:t>
            </w:r>
          </w:p>
        </w:tc>
        <w:tc>
          <w:tcPr>
            <w:tcW w:w="5609" w:type="dxa"/>
          </w:tcPr>
          <w:p w:rsidR="004658B2" w:rsidRPr="00813F06" w:rsidRDefault="004658B2" w:rsidP="00986CAD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не предоставляются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6E67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Место подачи заявок на участие в </w:t>
            </w:r>
            <w:r w:rsidR="006E67EA">
              <w:t>аукционе</w:t>
            </w:r>
          </w:p>
        </w:tc>
        <w:tc>
          <w:tcPr>
            <w:tcW w:w="5609" w:type="dxa"/>
          </w:tcPr>
          <w:p w:rsidR="004658B2" w:rsidRPr="00205529" w:rsidRDefault="002F771F" w:rsidP="006E67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Электронная торговая площадка</w:t>
            </w:r>
          </w:p>
          <w:p w:rsidR="002F771F" w:rsidRPr="00813F06" w:rsidRDefault="002F771F" w:rsidP="00205529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Интернет-сайт: 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http://</w:t>
            </w:r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2</w:t>
            </w:r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-</w:t>
            </w:r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center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.</w:t>
            </w:r>
            <w:proofErr w:type="spellStart"/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ru</w:t>
            </w:r>
            <w:proofErr w:type="spellEnd"/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6E67E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Срок окончания подачи заявок на участие в </w:t>
            </w:r>
            <w:r w:rsidR="006E67EA">
              <w:t>аукционе</w:t>
            </w:r>
          </w:p>
        </w:tc>
        <w:tc>
          <w:tcPr>
            <w:tcW w:w="5609" w:type="dxa"/>
          </w:tcPr>
          <w:p w:rsidR="004658B2" w:rsidRPr="00813F06" w:rsidRDefault="004658B2" w:rsidP="00F012B2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в соответствии с пунктом 1</w:t>
            </w:r>
            <w:r w:rsidR="00F012B2" w:rsidRPr="00205529">
              <w:t>2</w:t>
            </w:r>
            <w:r w:rsidRPr="00205529">
              <w:t xml:space="preserve"> Извещения о проведении открытого </w:t>
            </w:r>
            <w:r w:rsidR="00375278" w:rsidRPr="00205529">
              <w:t>аукциона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75278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Дата и место рассмотрения заявок на участие в </w:t>
            </w:r>
            <w:r w:rsidR="00375278">
              <w:t>аукционе</w:t>
            </w:r>
          </w:p>
        </w:tc>
        <w:tc>
          <w:tcPr>
            <w:tcW w:w="5609" w:type="dxa"/>
          </w:tcPr>
          <w:p w:rsidR="00EF123A" w:rsidRPr="00205529" w:rsidRDefault="00EF123A" w:rsidP="00EF123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Рассмотрение первых частей заявок на участие в аукционе: в соответствии с пунктом 13 Извещения о проведении открытого аукциона</w:t>
            </w:r>
          </w:p>
          <w:p w:rsidR="00F012B2" w:rsidRPr="00205529" w:rsidRDefault="00EF123A" w:rsidP="00EF123A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Рассмотрение вторых частей заявок на участие в аукционе: в соответствии с пунктом 16 Извещения о проведении открытого аукциона</w:t>
            </w:r>
          </w:p>
        </w:tc>
      </w:tr>
      <w:tr w:rsidR="002F771F" w:rsidRPr="00813F06" w:rsidTr="001D2ED4">
        <w:tc>
          <w:tcPr>
            <w:tcW w:w="567" w:type="dxa"/>
          </w:tcPr>
          <w:p w:rsidR="002F771F" w:rsidRPr="00813F06" w:rsidRDefault="002F771F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2F771F" w:rsidRPr="00813F06" w:rsidRDefault="002F771F" w:rsidP="002F771F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Дата и место п</w:t>
            </w:r>
            <w:r>
              <w:t>ро</w:t>
            </w:r>
            <w:r w:rsidRPr="00813F06">
              <w:t xml:space="preserve">ведения </w:t>
            </w:r>
            <w:r>
              <w:t>аукциона</w:t>
            </w:r>
          </w:p>
        </w:tc>
        <w:tc>
          <w:tcPr>
            <w:tcW w:w="5609" w:type="dxa"/>
          </w:tcPr>
          <w:p w:rsidR="002F771F" w:rsidRDefault="00F012B2" w:rsidP="002F771F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 xml:space="preserve">в соответствии с пунктом 14 Извещения о проведении открытого аукциона </w:t>
            </w:r>
            <w:r w:rsidRPr="00F012B2">
              <w:t>на сайте электронной торговой площадки</w:t>
            </w:r>
          </w:p>
          <w:p w:rsidR="002F771F" w:rsidRPr="00813F06" w:rsidRDefault="002F771F" w:rsidP="002F771F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rPr>
                <w:color w:val="548DD4"/>
              </w:rPr>
            </w:pPr>
            <w:r w:rsidRPr="00813F06">
              <w:t xml:space="preserve">Интернет-сайт: 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http://</w:t>
            </w:r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2</w:t>
            </w:r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b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-</w:t>
            </w:r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center</w:t>
            </w:r>
            <w:r w:rsidR="0032425C">
              <w:rPr>
                <w:snapToGrid w:val="0"/>
                <w:color w:val="0000FF"/>
                <w:szCs w:val="20"/>
                <w:u w:val="single"/>
              </w:rPr>
              <w:t>.</w:t>
            </w:r>
            <w:proofErr w:type="spellStart"/>
            <w:r w:rsidR="0032425C">
              <w:rPr>
                <w:snapToGrid w:val="0"/>
                <w:color w:val="0000FF"/>
                <w:szCs w:val="20"/>
                <w:u w:val="single"/>
                <w:lang w:val="en-US"/>
              </w:rPr>
              <w:t>ru</w:t>
            </w:r>
            <w:proofErr w:type="spellEnd"/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F012B2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Дата и </w:t>
            </w:r>
            <w:r w:rsidR="00F012B2">
              <w:t xml:space="preserve">место </w:t>
            </w:r>
            <w:r w:rsidRPr="00813F06">
              <w:t xml:space="preserve">подведения итогов </w:t>
            </w:r>
            <w:r w:rsidR="00375278">
              <w:t>аукциона</w:t>
            </w:r>
          </w:p>
        </w:tc>
        <w:tc>
          <w:tcPr>
            <w:tcW w:w="5609" w:type="dxa"/>
          </w:tcPr>
          <w:p w:rsidR="004658B2" w:rsidRPr="00205529" w:rsidRDefault="004658B2" w:rsidP="004B0FFF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205529">
              <w:t>в соответствии с пунктом 1</w:t>
            </w:r>
            <w:r w:rsidR="004B0FFF" w:rsidRPr="00205529">
              <w:t>8</w:t>
            </w:r>
            <w:r w:rsidRPr="00205529">
              <w:t xml:space="preserve"> Извещения о проведении открытого </w:t>
            </w:r>
            <w:r w:rsidR="00375278" w:rsidRPr="00205529">
              <w:t>аукциона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E50D0B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Критерии оценки и сопоставления заявок на участие в </w:t>
            </w:r>
            <w:r w:rsidR="00E50D0B">
              <w:t>аукционе</w:t>
            </w:r>
          </w:p>
        </w:tc>
        <w:tc>
          <w:tcPr>
            <w:tcW w:w="5609" w:type="dxa"/>
          </w:tcPr>
          <w:p w:rsidR="004658B2" w:rsidRPr="00813F06" w:rsidRDefault="00205529" w:rsidP="00266134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4A7480">
              <w:t xml:space="preserve">в соответствии с Томом </w:t>
            </w:r>
            <w:r w:rsidRPr="004A7480">
              <w:rPr>
                <w:lang w:val="en-US"/>
              </w:rPr>
              <w:t>III</w:t>
            </w:r>
            <w:r w:rsidRPr="004A7480">
              <w:t xml:space="preserve"> «Руко</w:t>
            </w:r>
            <w:r>
              <w:t>водство по экспертной оценке» КД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75278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 xml:space="preserve">Порядок оценки и сопоставления заявок на участие в </w:t>
            </w:r>
            <w:r w:rsidR="00375278">
              <w:t>аукционе</w:t>
            </w:r>
          </w:p>
        </w:tc>
        <w:tc>
          <w:tcPr>
            <w:tcW w:w="5609" w:type="dxa"/>
          </w:tcPr>
          <w:p w:rsidR="004658B2" w:rsidRPr="00813F06" w:rsidRDefault="00205529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4A7480">
              <w:t xml:space="preserve">в соответствии с Томом </w:t>
            </w:r>
            <w:r w:rsidRPr="004A7480">
              <w:rPr>
                <w:lang w:val="en-US"/>
              </w:rPr>
              <w:t>III</w:t>
            </w:r>
            <w:r w:rsidRPr="004A7480">
              <w:t xml:space="preserve"> «Руко</w:t>
            </w:r>
            <w:r>
              <w:t>водство по экспертной оценке» КД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Дата заключения договора</w:t>
            </w:r>
          </w:p>
        </w:tc>
        <w:tc>
          <w:tcPr>
            <w:tcW w:w="5609" w:type="dxa"/>
          </w:tcPr>
          <w:p w:rsidR="004658B2" w:rsidRPr="00813F06" w:rsidRDefault="00205529" w:rsidP="00205529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в соответствии с п. 20 Извещения о проведен</w:t>
            </w:r>
            <w:proofErr w:type="gramStart"/>
            <w:r>
              <w:t>ии ау</w:t>
            </w:r>
            <w:proofErr w:type="gramEnd"/>
            <w:r>
              <w:t>кциона</w:t>
            </w:r>
          </w:p>
        </w:tc>
      </w:tr>
      <w:tr w:rsidR="004658B2" w:rsidRPr="00813F06" w:rsidTr="001D2ED4">
        <w:tc>
          <w:tcPr>
            <w:tcW w:w="567" w:type="dxa"/>
          </w:tcPr>
          <w:p w:rsidR="004658B2" w:rsidRPr="00813F06" w:rsidRDefault="004658B2" w:rsidP="00875DEA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</w:pPr>
          </w:p>
        </w:tc>
        <w:tc>
          <w:tcPr>
            <w:tcW w:w="3889" w:type="dxa"/>
          </w:tcPr>
          <w:p w:rsidR="004658B2" w:rsidRPr="00813F06" w:rsidRDefault="004658B2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 w:rsidRPr="00813F06">
              <w:t>Обеспечение исполнения договора</w:t>
            </w:r>
          </w:p>
        </w:tc>
        <w:tc>
          <w:tcPr>
            <w:tcW w:w="5609" w:type="dxa"/>
          </w:tcPr>
          <w:p w:rsidR="004658B2" w:rsidRPr="00813F06" w:rsidRDefault="00205529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Не требуется</w:t>
            </w:r>
          </w:p>
        </w:tc>
      </w:tr>
      <w:tr w:rsidR="001859E1" w:rsidRPr="00813F06" w:rsidTr="001D2ED4">
        <w:tc>
          <w:tcPr>
            <w:tcW w:w="567" w:type="dxa"/>
          </w:tcPr>
          <w:p w:rsidR="001859E1" w:rsidRPr="00813F06" w:rsidRDefault="001859E1" w:rsidP="001859E1">
            <w:pPr>
              <w:pStyle w:val="Style9"/>
              <w:widowControl/>
              <w:numPr>
                <w:ilvl w:val="0"/>
                <w:numId w:val="5"/>
              </w:numPr>
              <w:tabs>
                <w:tab w:val="left" w:leader="underscore" w:pos="9864"/>
              </w:tabs>
              <w:spacing w:line="324" w:lineRule="exact"/>
              <w:ind w:left="142" w:right="317" w:firstLine="0"/>
              <w:jc w:val="left"/>
            </w:pPr>
          </w:p>
        </w:tc>
        <w:tc>
          <w:tcPr>
            <w:tcW w:w="3889" w:type="dxa"/>
          </w:tcPr>
          <w:p w:rsidR="001859E1" w:rsidRPr="00813F06" w:rsidRDefault="001859E1" w:rsidP="00375278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  <w:jc w:val="left"/>
            </w:pPr>
            <w:r>
              <w:t xml:space="preserve">Валюта </w:t>
            </w:r>
            <w:r w:rsidR="00375278">
              <w:t>аукциона</w:t>
            </w:r>
          </w:p>
        </w:tc>
        <w:tc>
          <w:tcPr>
            <w:tcW w:w="5609" w:type="dxa"/>
          </w:tcPr>
          <w:p w:rsidR="001859E1" w:rsidRPr="00813F06" w:rsidRDefault="00205529" w:rsidP="00350363">
            <w:pPr>
              <w:pStyle w:val="Style9"/>
              <w:widowControl/>
              <w:tabs>
                <w:tab w:val="left" w:leader="underscore" w:pos="9864"/>
              </w:tabs>
              <w:spacing w:line="324" w:lineRule="exact"/>
            </w:pPr>
            <w:r>
              <w:t>Российский рубль</w:t>
            </w:r>
          </w:p>
        </w:tc>
      </w:tr>
    </w:tbl>
    <w:p w:rsidR="00A87406" w:rsidRPr="00813F06" w:rsidRDefault="006D3350" w:rsidP="004658B2">
      <w:pPr>
        <w:pageBreakBefore/>
        <w:numPr>
          <w:ilvl w:val="0"/>
          <w:numId w:val="9"/>
        </w:numPr>
        <w:spacing w:before="120" w:after="60"/>
        <w:ind w:left="851" w:hanging="851"/>
        <w:outlineLvl w:val="0"/>
        <w:rPr>
          <w:b/>
        </w:rPr>
      </w:pPr>
      <w:r w:rsidRPr="00813F06">
        <w:rPr>
          <w:b/>
        </w:rPr>
        <w:lastRenderedPageBreak/>
        <w:t>ТЕХНИЧЕСКАЯ ЧАСТЬ</w:t>
      </w:r>
    </w:p>
    <w:p w:rsidR="001856BE" w:rsidRDefault="001856BE" w:rsidP="001856BE">
      <w:pPr>
        <w:spacing w:before="100" w:beforeAutospacing="1" w:after="100" w:afterAutospacing="1" w:line="276" w:lineRule="auto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Техническое задание</w:t>
      </w:r>
    </w:p>
    <w:p w:rsidR="00CA1358" w:rsidRDefault="00CA1358" w:rsidP="00CA1358">
      <w:pPr>
        <w:widowControl/>
        <w:numPr>
          <w:ilvl w:val="0"/>
          <w:numId w:val="31"/>
        </w:numPr>
        <w:autoSpaceDE/>
        <w:autoSpaceDN/>
        <w:adjustRightInd/>
        <w:spacing w:before="60" w:after="60"/>
        <w:jc w:val="both"/>
      </w:pPr>
      <w:r>
        <w:rPr>
          <w:b/>
        </w:rPr>
        <w:t>Общие требования</w:t>
      </w:r>
      <w:r>
        <w:t>:</w:t>
      </w:r>
    </w:p>
    <w:p w:rsidR="00CA1358" w:rsidRDefault="00CA1358" w:rsidP="00CA1358">
      <w:pPr>
        <w:tabs>
          <w:tab w:val="num" w:pos="1134"/>
        </w:tabs>
        <w:spacing w:before="60" w:after="60"/>
        <w:jc w:val="both"/>
      </w:pPr>
      <w:r>
        <w:t>- Товар должен поставляться в оригинальной упаковке завода-изготовителя;</w:t>
      </w:r>
    </w:p>
    <w:p w:rsidR="00CA1358" w:rsidRDefault="00CA1358" w:rsidP="00CA1358">
      <w:pPr>
        <w:tabs>
          <w:tab w:val="num" w:pos="1134"/>
        </w:tabs>
        <w:spacing w:before="60" w:after="60"/>
        <w:jc w:val="both"/>
      </w:pPr>
      <w:r>
        <w:t xml:space="preserve">- Доставка и разгрузка запчастей осуществляется силами Поставщика и за его счет. </w:t>
      </w:r>
      <w:proofErr w:type="gramStart"/>
      <w:r>
        <w:t>Доставка осуществляется в рабочие дни, с 8:00 до 12:00 и с 13:00 до 17:00 по адресу: г. Томск, ул. Шевченко 44, стр. 37;</w:t>
      </w:r>
      <w:proofErr w:type="gramEnd"/>
    </w:p>
    <w:p w:rsidR="00CA1358" w:rsidRDefault="00CA1358" w:rsidP="00CA1358">
      <w:pPr>
        <w:tabs>
          <w:tab w:val="num" w:pos="1134"/>
        </w:tabs>
        <w:spacing w:before="60" w:after="60"/>
        <w:jc w:val="both"/>
      </w:pPr>
      <w:r>
        <w:t xml:space="preserve">- Плановая поставка товара осуществляется </w:t>
      </w:r>
      <w:proofErr w:type="gramStart"/>
      <w:r>
        <w:t>согласно заявок</w:t>
      </w:r>
      <w:proofErr w:type="gramEnd"/>
      <w:r>
        <w:t xml:space="preserve"> заказчика не позднее </w:t>
      </w:r>
      <w:r>
        <w:tab/>
        <w:t>5(пяти) календарных дней после направленной Заказчиком заявки; поставка товара в случаях экстренной потребности осуществляется по запросу покупателя в день фактической потребности;</w:t>
      </w:r>
    </w:p>
    <w:p w:rsidR="00CA1358" w:rsidRDefault="00CA1358" w:rsidP="00CA1358">
      <w:pPr>
        <w:tabs>
          <w:tab w:val="num" w:pos="1134"/>
        </w:tabs>
        <w:spacing w:before="60" w:after="60"/>
        <w:jc w:val="both"/>
      </w:pPr>
      <w:r>
        <w:t>- Оплата производится путем перечисления денежных средств на расчетный счет Поставщика в течение 30 календарных дней по факту поставки на основании подписанной товарной накладной Торг-12 и выставленного счета на оплату;</w:t>
      </w:r>
    </w:p>
    <w:p w:rsidR="00CA1358" w:rsidRDefault="00CA1358" w:rsidP="00CA1358">
      <w:pPr>
        <w:tabs>
          <w:tab w:val="num" w:pos="1134"/>
        </w:tabs>
        <w:spacing w:before="60" w:after="60"/>
        <w:jc w:val="both"/>
      </w:pPr>
      <w:r>
        <w:t>- Гарантийный срок эксплуатации: с момента приемки Заказчиком устанавливается в соответствии с гарантийными обязательствами производителя товара; но не менее 1 (одного) месяца с момента получения продукции Покупателем;</w:t>
      </w:r>
    </w:p>
    <w:p w:rsidR="00CA1358" w:rsidRDefault="00CA1358" w:rsidP="00CA1358">
      <w:pPr>
        <w:tabs>
          <w:tab w:val="num" w:pos="1134"/>
        </w:tabs>
        <w:spacing w:before="60" w:after="60"/>
        <w:jc w:val="both"/>
      </w:pPr>
      <w:r>
        <w:t>- Срок поставки: февраль - декабрь 2015 года по ежемесячным заявкам Заказчика.</w:t>
      </w:r>
    </w:p>
    <w:p w:rsidR="00CA1358" w:rsidRDefault="00CA1358" w:rsidP="00CA1358">
      <w:pPr>
        <w:widowControl/>
        <w:numPr>
          <w:ilvl w:val="0"/>
          <w:numId w:val="31"/>
        </w:numPr>
        <w:autoSpaceDE/>
        <w:autoSpaceDN/>
        <w:adjustRightInd/>
        <w:spacing w:before="60" w:after="60"/>
        <w:jc w:val="both"/>
      </w:pPr>
      <w:r>
        <w:rPr>
          <w:b/>
        </w:rPr>
        <w:t>Перечень закупаемой продукции:</w:t>
      </w:r>
    </w:p>
    <w:tbl>
      <w:tblPr>
        <w:tblW w:w="9315" w:type="dxa"/>
        <w:jc w:val="center"/>
        <w:tblInd w:w="-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9"/>
        <w:gridCol w:w="4837"/>
        <w:gridCol w:w="2550"/>
        <w:gridCol w:w="709"/>
        <w:gridCol w:w="690"/>
      </w:tblGrid>
      <w:tr w:rsidR="00CA1358" w:rsidTr="00CA1358">
        <w:trPr>
          <w:trHeight w:val="2"/>
          <w:tblHeader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 xml:space="preserve">№ 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Наименование продукции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Технические требования (номер по каталогу производителя)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Ед. изм.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Кол-во</w:t>
            </w:r>
          </w:p>
        </w:tc>
      </w:tr>
      <w:tr w:rsidR="00CA1358" w:rsidTr="00CA1358">
        <w:trPr>
          <w:trHeight w:val="48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 Кама евро 175\70 R13 (лет)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 xml:space="preserve"> И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 xml:space="preserve"> - 511 175\80 R16 (лет)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 Амтел R15 205/65 (лет)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 xml:space="preserve"> К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 xml:space="preserve"> 153 225/75 R 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 xml:space="preserve"> И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>- 511 175\80 R16 (шип)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 Амтел R15 195/65 (лет)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 Кама евро 175\70 R13 (шип)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Автошина Кама евро 195\60 R16 (шип)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Автошина Нокиа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хакка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8 215\65 R 16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Автошина Мишлен 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летние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 xml:space="preserve"> 215/65 R 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 xml:space="preserve">ГОСТ </w:t>
            </w:r>
            <w:proofErr w:type="gramStart"/>
            <w:r>
              <w:rPr>
                <w:color w:val="000000"/>
                <w:sz w:val="20"/>
                <w:szCs w:val="20"/>
              </w:rPr>
              <w:t>Р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ИСО 4000-1-2005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ВАЗ инжектор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GB-9597C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Фильтр воздушный УАЗ 315196,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Хантер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>атриот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3105-1109013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УАЗ 390995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31512-1109080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ГАЗ 31105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3110-10913-11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ГАЗ 2705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3110-10913-11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CHEVROLET LACCETI (ДВС F16D3)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17801-31130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Фильтр воздушный Лада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Ларгус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K7M)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16546966RLX201\1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TOYOTA CAMRY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2,4 2AZ) 2010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г.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1780174020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ГАЗ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Крайслер)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GB-9557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TOYOTA HIACE (мотор бензин 2,7 л. 2TR)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1780156020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TOYOTA REGIUS (мотор бензин 2,7 л. 3RZ)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1780154100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TOYOTA CAMRY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2GR)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17801-31130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MITSUBISHI LANCER 1,5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4A91)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MA15511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MITSUBISHI LANCER 1,6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4А92)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MA15511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воздушный MITSUBISHI PAJERO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3,8 л. 6G75)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MR571476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ВАЗ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2108-1012005-010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30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УАЗ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406-1012005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ГАЗ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406-1012005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CHEVROLET LACCETI (ДВС F16D3)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H90W03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Фильтр масляный Лада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Ларгус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K7M)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27155OC309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TOYOTA CAMRY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2,4 2AZ) 2010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г.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в</w:t>
            </w:r>
            <w:proofErr w:type="spellEnd"/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90915-10004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ГАЗ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Крайслер)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C-111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TOYOTA HIACE (мотор бензин 2,7 л. 2TR)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12000001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TOYOTA REGIUS (мотор бензин 2,7 л. 3RZ)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KCH46G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MITSUBISHI LANCER 1,5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4A91)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MO7100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фильтр масляный MITSUBISHI LANCER 1,6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4А92)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MO7100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фильтр масляный MITSUBISHI PAJERO (</w:t>
            </w:r>
            <w:proofErr w:type="spellStart"/>
            <w:r>
              <w:rPr>
                <w:bCs/>
                <w:iCs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3,8 л. 6G75)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096AF1034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ВАЗ 2105-07,2121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21010-3502090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ГАЗ 31105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3110-3502090/91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ГАЗ 2705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3302-3502090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УАЗ с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фрикц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>. накладкой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469-301090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УАЗ (диск.)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3160-301090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задние Лада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7701210109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задние CHEVROLET LACCETI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93740287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TOYOTA CAMRY  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21231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TOYOTA CAMRY  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2006-2011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TOYOTA HIACE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4495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задние TOYOTA REGIUS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4466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задние MITSUBISHI LANCER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586653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задние MITSUBISHI PAJERO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13046058532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ВАЗ 2105-07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2001-3501090-02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ВАЗ 2121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2121-3501090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ГАЗ 31105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3302-5501800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ГАЗ 2705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3302-5501800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передние Лада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410602192R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TOYOTA CAMRY 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GDB3327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TOYOTA CAMRY 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GDB3327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TOYOTA HIACE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446533450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TOYOTA REGIUS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4465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колодки тормозные передние CHEVROLET LACCETI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96405129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передние MITSUBISHI LANCER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FDB1621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колодки тормозные передние MITSUBISHI PAJERO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203055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АКБ 6 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 xml:space="preserve"> 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64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АКБ 6 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 xml:space="preserve"> 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АКБ 6 </w:t>
            </w:r>
            <w:proofErr w:type="gramStart"/>
            <w:r>
              <w:rPr>
                <w:bCs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bCs/>
                <w:iCs/>
                <w:color w:val="000000"/>
                <w:sz w:val="20"/>
                <w:szCs w:val="20"/>
              </w:rPr>
              <w:t xml:space="preserve"> 55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АКБ 95 D 26 L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свечи зажигания ВАЗ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LR15YC-1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118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свечи зажигания ГАЗ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DR17YC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256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>свечи зажигания ГАЗ (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color w:val="000000"/>
                <w:sz w:val="20"/>
                <w:szCs w:val="20"/>
              </w:rPr>
              <w:t xml:space="preserve"> крайслер)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126006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iCs/>
                <w:color w:val="000000"/>
                <w:sz w:val="20"/>
                <w:szCs w:val="20"/>
              </w:rPr>
              <w:t xml:space="preserve">свечи зажигания Лада </w:t>
            </w:r>
            <w:proofErr w:type="spellStart"/>
            <w:r>
              <w:rPr>
                <w:bCs/>
                <w:iCs/>
                <w:color w:val="000000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770500168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16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MITSUBISHI PAJERO (</w:t>
            </w:r>
            <w:proofErr w:type="spellStart"/>
            <w:r>
              <w:rPr>
                <w:bCs/>
                <w:iCs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3,8 л. 6G75)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SXU22HDR</w:t>
            </w:r>
            <w:r>
              <w:rPr>
                <w:bCs/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MITSUBISHI LANCER 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EON6/286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MITSUBISHI LANCER 1,6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EON6/286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TOYOTA REGIUS(мотор бензин 2,7 л. 3RZ)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90919-01176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TOYOTA HIACE (мотор бензин 2,7 л. 2TR)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9091901115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TOYOTA CAMRY (</w:t>
            </w:r>
            <w:proofErr w:type="spellStart"/>
            <w:r>
              <w:rPr>
                <w:bCs/>
                <w:iCs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2GR)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0 242 245 520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CHEVROLET LACCETI (ДВС F16D3)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CFR2CLS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свечи зажигания TOYOTA CAMRY (</w:t>
            </w:r>
            <w:proofErr w:type="spellStart"/>
            <w:r>
              <w:rPr>
                <w:bCs/>
                <w:iCs/>
                <w:sz w:val="20"/>
                <w:szCs w:val="20"/>
              </w:rPr>
              <w:t>двс</w:t>
            </w:r>
            <w:proofErr w:type="spellEnd"/>
            <w:r>
              <w:rPr>
                <w:bCs/>
                <w:iCs/>
                <w:sz w:val="20"/>
                <w:szCs w:val="20"/>
              </w:rPr>
              <w:t xml:space="preserve"> 2,4 2AZ)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SV21 3SFE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Радиатор основной УАЗ Патриот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3163-1301010-11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Радиатор УАЗ 452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31608-1301010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Радиатор УАЗ 3151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3741-1301010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раздаточная коробка УАЗ Патриот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3163-80-180020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раздаточная коробка УАЗ 452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3909-1800120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картер заднего моста УАЗ (н\о)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3741-95-2401010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вал карданный </w:t>
            </w:r>
            <w:proofErr w:type="gramStart"/>
            <w:r>
              <w:rPr>
                <w:bCs/>
                <w:iCs/>
                <w:sz w:val="20"/>
                <w:szCs w:val="20"/>
              </w:rPr>
              <w:t>перед</w:t>
            </w:r>
            <w:proofErr w:type="gramEnd"/>
            <w:r>
              <w:rPr>
                <w:bCs/>
                <w:iCs/>
                <w:sz w:val="20"/>
                <w:szCs w:val="20"/>
              </w:rPr>
              <w:t>. УАЗ 3151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3151-2203010-01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вал карданный </w:t>
            </w:r>
            <w:proofErr w:type="gramStart"/>
            <w:r>
              <w:rPr>
                <w:bCs/>
                <w:iCs/>
                <w:sz w:val="20"/>
                <w:szCs w:val="20"/>
              </w:rPr>
              <w:t>перед</w:t>
            </w:r>
            <w:proofErr w:type="gramEnd"/>
            <w:r>
              <w:rPr>
                <w:bCs/>
                <w:iCs/>
                <w:sz w:val="20"/>
                <w:szCs w:val="20"/>
              </w:rPr>
              <w:t>. УАЗ 3909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220695-2203010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вал карданный </w:t>
            </w:r>
            <w:proofErr w:type="spellStart"/>
            <w:r>
              <w:rPr>
                <w:bCs/>
                <w:iCs/>
                <w:sz w:val="20"/>
                <w:szCs w:val="20"/>
              </w:rPr>
              <w:t>задн</w:t>
            </w:r>
            <w:proofErr w:type="spellEnd"/>
            <w:r>
              <w:rPr>
                <w:bCs/>
                <w:iCs/>
                <w:sz w:val="20"/>
                <w:szCs w:val="20"/>
              </w:rPr>
              <w:t>. УАЗ 3151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31512-2201010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вал карданный </w:t>
            </w:r>
            <w:proofErr w:type="spellStart"/>
            <w:r>
              <w:rPr>
                <w:bCs/>
                <w:iCs/>
                <w:sz w:val="20"/>
                <w:szCs w:val="20"/>
              </w:rPr>
              <w:t>задн</w:t>
            </w:r>
            <w:proofErr w:type="spellEnd"/>
            <w:r>
              <w:rPr>
                <w:bCs/>
                <w:iCs/>
                <w:sz w:val="20"/>
                <w:szCs w:val="20"/>
              </w:rPr>
              <w:t>. УАЗ 3909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3741-2201010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КПП УАЗ 452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3309-1700010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lastRenderedPageBreak/>
              <w:t>90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КПП УАЗ 31519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469-1700010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коробка раздаточная ВАЗ 21214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21214-1800020-10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мост передний ВАЗ 2121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2121-2300012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КПП ВАЗ (классика)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21074-1700005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генератор ВАЗ </w:t>
            </w:r>
            <w:proofErr w:type="spellStart"/>
            <w:r>
              <w:rPr>
                <w:bCs/>
                <w:iCs/>
                <w:sz w:val="20"/>
                <w:szCs w:val="20"/>
              </w:rPr>
              <w:t>инж</w:t>
            </w:r>
            <w:proofErr w:type="spellEnd"/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21214-521255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 xml:space="preserve">генератор УАЗ </w:t>
            </w:r>
            <w:proofErr w:type="spellStart"/>
            <w:r>
              <w:rPr>
                <w:bCs/>
                <w:iCs/>
                <w:sz w:val="20"/>
                <w:szCs w:val="20"/>
              </w:rPr>
              <w:t>инж</w:t>
            </w:r>
            <w:proofErr w:type="spellEnd"/>
            <w:r>
              <w:rPr>
                <w:bCs/>
                <w:i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409-3701000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кулак поворотный УАЗ в сб.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3741-2304007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CA1358" w:rsidTr="00CA1358">
        <w:trPr>
          <w:trHeight w:val="279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outlineLvl w:val="0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4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rPr>
                <w:bCs/>
                <w:iCs/>
                <w:sz w:val="20"/>
                <w:szCs w:val="20"/>
                <w:lang w:eastAsia="en-US"/>
              </w:rPr>
            </w:pPr>
            <w:r>
              <w:rPr>
                <w:bCs/>
                <w:iCs/>
                <w:sz w:val="20"/>
                <w:szCs w:val="20"/>
              </w:rPr>
              <w:t>комплект сцепления УАЗ в сб.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451-1601010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1358" w:rsidRDefault="00CA1358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>
              <w:rPr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1358" w:rsidRDefault="00CA1358">
            <w:pPr>
              <w:spacing w:before="60" w:after="60"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:rsidR="00CA1358" w:rsidRDefault="00CA1358" w:rsidP="00CA1358">
      <w:pPr>
        <w:widowControl/>
        <w:numPr>
          <w:ilvl w:val="0"/>
          <w:numId w:val="31"/>
        </w:numPr>
        <w:autoSpaceDE/>
        <w:autoSpaceDN/>
        <w:adjustRightInd/>
        <w:spacing w:before="60" w:after="60"/>
        <w:jc w:val="both"/>
        <w:rPr>
          <w:b/>
          <w:sz w:val="22"/>
          <w:szCs w:val="22"/>
          <w:lang w:eastAsia="en-US"/>
        </w:rPr>
      </w:pPr>
      <w:r>
        <w:rPr>
          <w:b/>
        </w:rPr>
        <w:t>Технические требования к продукции</w:t>
      </w:r>
    </w:p>
    <w:p w:rsidR="00CA1358" w:rsidRDefault="00CA1358" w:rsidP="00CA1358">
      <w:pPr>
        <w:spacing w:before="60" w:after="60"/>
        <w:jc w:val="both"/>
        <w:outlineLvl w:val="0"/>
      </w:pPr>
      <w:r>
        <w:rPr>
          <w:b/>
        </w:rPr>
        <w:t xml:space="preserve">- </w:t>
      </w:r>
      <w:r>
        <w:t>Товар должен быть новым, ранее не использованным;</w:t>
      </w:r>
    </w:p>
    <w:p w:rsidR="00CA1358" w:rsidRDefault="00CA1358" w:rsidP="00CA1358">
      <w:pPr>
        <w:spacing w:before="60" w:after="60"/>
        <w:jc w:val="both"/>
        <w:outlineLvl w:val="0"/>
      </w:pPr>
      <w:r>
        <w:t>- Упаковка товара не должна не иметь явных признаков повреждения;</w:t>
      </w:r>
    </w:p>
    <w:p w:rsidR="00CA1358" w:rsidRDefault="00CA1358" w:rsidP="00CA1358">
      <w:pPr>
        <w:spacing w:before="60" w:after="60"/>
        <w:jc w:val="both"/>
        <w:outlineLvl w:val="0"/>
      </w:pPr>
      <w:r>
        <w:t xml:space="preserve">- Товар, подлежащий обязательной сертификации, должен иметь сертификат соответствия; </w:t>
      </w:r>
    </w:p>
    <w:p w:rsidR="00CA1358" w:rsidRDefault="00CA1358" w:rsidP="00CA1358">
      <w:pPr>
        <w:widowControl/>
        <w:numPr>
          <w:ilvl w:val="0"/>
          <w:numId w:val="31"/>
        </w:numPr>
        <w:autoSpaceDE/>
        <w:autoSpaceDN/>
        <w:adjustRightInd/>
        <w:spacing w:before="60" w:after="60"/>
        <w:jc w:val="both"/>
        <w:rPr>
          <w:rFonts w:eastAsiaTheme="minorHAnsi"/>
          <w:b/>
          <w:lang w:eastAsia="en-US"/>
        </w:rPr>
      </w:pPr>
      <w:r>
        <w:rPr>
          <w:b/>
        </w:rPr>
        <w:t>Дополнительные требования к Поставщику:</w:t>
      </w:r>
    </w:p>
    <w:p w:rsidR="00CA1358" w:rsidRDefault="00CA1358" w:rsidP="00CA1358">
      <w:pPr>
        <w:spacing w:before="60" w:after="60"/>
        <w:jc w:val="both"/>
        <w:outlineLvl w:val="0"/>
      </w:pPr>
      <w:r>
        <w:t>- Участник не должен иметь задолженности по уплате налогов, сборов, пеней и штрафов, размер которой превышает двадцать пять процентов балансовой стоимости активов участника запроса цен, определяемой по данным бухгалтерской (финансовой) отчетности за истекший период (год, квартал/полугодие/9 месяцев текущего года);</w:t>
      </w:r>
    </w:p>
    <w:p w:rsidR="00CA1358" w:rsidRDefault="00CA1358" w:rsidP="00CA1358">
      <w:pPr>
        <w:spacing w:before="60" w:after="60"/>
        <w:jc w:val="both"/>
        <w:outlineLvl w:val="0"/>
      </w:pPr>
      <w:r>
        <w:t>- Не должен находиться в процессе ликвидации (для юридического лица) или быть признанным по решению арбитражного суда несостоятельным (банкротом);</w:t>
      </w:r>
    </w:p>
    <w:p w:rsidR="00CA1358" w:rsidRDefault="00CA1358" w:rsidP="00CA1358">
      <w:pPr>
        <w:spacing w:before="60" w:after="60"/>
        <w:jc w:val="both"/>
        <w:outlineLvl w:val="0"/>
      </w:pPr>
      <w:r>
        <w:t>- Не должен являться организацией, на имущество которой в части, необходимой для выполнения договора, наложен арест по решению суда, административного органа и (или) экономическая деятельность, которой приостановлена;</w:t>
      </w:r>
    </w:p>
    <w:p w:rsidR="00CA1358" w:rsidRDefault="00CA1358" w:rsidP="00CA1358">
      <w:pPr>
        <w:spacing w:before="60" w:after="60"/>
        <w:jc w:val="both"/>
        <w:outlineLvl w:val="0"/>
      </w:pPr>
      <w:r>
        <w:t>- Наличие опыта выполнения аналогичных поставок: не менее двух лет;</w:t>
      </w:r>
    </w:p>
    <w:p w:rsidR="00CA1358" w:rsidRDefault="00CA1358" w:rsidP="00CA1358">
      <w:pPr>
        <w:spacing w:before="60" w:after="60"/>
        <w:jc w:val="both"/>
        <w:outlineLvl w:val="0"/>
      </w:pPr>
      <w:r>
        <w:t>- Не должен быть внесен в федеральный реестр недобросовестных поставщиков, который ведется в соответствии с Федеральным законом от 18.07.2011 № 223-ФЗ.</w:t>
      </w:r>
    </w:p>
    <w:p w:rsidR="00CA1358" w:rsidRDefault="00CA1358" w:rsidP="00CA1358">
      <w:pPr>
        <w:spacing w:before="60" w:after="60"/>
        <w:jc w:val="both"/>
        <w:outlineLvl w:val="0"/>
      </w:pPr>
      <w:r>
        <w:t xml:space="preserve">- Должен обладать профессиональной компетентностью, оборудованием и другими материальными возможностями, также людскими ресурсами, финансовыми ресурсами, необходимыми для исполнения договора на поставку продукции, надежностью и опытом. </w:t>
      </w:r>
    </w:p>
    <w:p w:rsidR="00CA1358" w:rsidRDefault="00CA1358" w:rsidP="00CA1358">
      <w:pPr>
        <w:widowControl/>
        <w:numPr>
          <w:ilvl w:val="0"/>
          <w:numId w:val="31"/>
        </w:numPr>
        <w:autoSpaceDE/>
        <w:autoSpaceDN/>
        <w:adjustRightInd/>
        <w:spacing w:before="60" w:after="60"/>
        <w:jc w:val="both"/>
        <w:rPr>
          <w:rFonts w:eastAsiaTheme="minorHAnsi"/>
          <w:i/>
          <w:lang w:eastAsia="en-US"/>
        </w:rPr>
      </w:pPr>
      <w:r>
        <w:rPr>
          <w:b/>
        </w:rPr>
        <w:t xml:space="preserve">Проект Договора </w:t>
      </w:r>
    </w:p>
    <w:p w:rsidR="00CA1358" w:rsidRDefault="00CA1358" w:rsidP="00CA1358">
      <w:pPr>
        <w:widowControl/>
        <w:numPr>
          <w:ilvl w:val="1"/>
          <w:numId w:val="31"/>
        </w:numPr>
        <w:autoSpaceDE/>
        <w:autoSpaceDN/>
        <w:adjustRightInd/>
        <w:spacing w:before="60" w:after="60"/>
        <w:jc w:val="both"/>
      </w:pPr>
      <w:r>
        <w:t xml:space="preserve">Проект Договора представлен в Приложении №1. </w:t>
      </w:r>
    </w:p>
    <w:p w:rsidR="00CA1358" w:rsidRDefault="00CA1358" w:rsidP="00CA1358">
      <w:pPr>
        <w:widowControl/>
        <w:numPr>
          <w:ilvl w:val="1"/>
          <w:numId w:val="31"/>
        </w:numPr>
        <w:autoSpaceDE/>
        <w:autoSpaceDN/>
        <w:adjustRightInd/>
        <w:spacing w:before="60" w:after="60"/>
        <w:jc w:val="both"/>
        <w:rPr>
          <w:lang w:val="ro-RO"/>
        </w:rPr>
      </w:pPr>
      <w:r>
        <w:t xml:space="preserve">По всем вопросам, касающимся технического задания, обращаться к начальнику отдела снабжения и административно-хозяйственного обеспечения Городиловой Виктории Михайловне по тел.: (3822) 70-52-55, </w:t>
      </w:r>
      <w:hyperlink r:id="rId13" w:history="1">
        <w:r>
          <w:rPr>
            <w:rStyle w:val="a6"/>
            <w:rFonts w:eastAsiaTheme="majorEastAsia"/>
            <w:lang w:val="ro-RO"/>
          </w:rPr>
          <w:t>gorodilova@ensb.tomsk.ru</w:t>
        </w:r>
      </w:hyperlink>
      <w:r>
        <w:rPr>
          <w:lang w:val="ro-RO"/>
        </w:rPr>
        <w:t>.</w:t>
      </w:r>
    </w:p>
    <w:p w:rsidR="00CA1358" w:rsidRDefault="00CA1358" w:rsidP="00CA1358">
      <w:pPr>
        <w:spacing w:before="60" w:after="60"/>
        <w:jc w:val="both"/>
      </w:pPr>
    </w:p>
    <w:p w:rsidR="00CA1358" w:rsidRDefault="00CA1358" w:rsidP="00CA1358">
      <w:pPr>
        <w:spacing w:before="60" w:after="60"/>
        <w:jc w:val="both"/>
      </w:pPr>
    </w:p>
    <w:p w:rsidR="004658B2" w:rsidRDefault="004658B2" w:rsidP="004658B2">
      <w:pPr>
        <w:pStyle w:val="Style12"/>
        <w:widowControl/>
        <w:tabs>
          <w:tab w:val="left" w:leader="underscore" w:pos="9864"/>
        </w:tabs>
        <w:spacing w:line="324" w:lineRule="exact"/>
        <w:ind w:firstLine="851"/>
        <w:rPr>
          <w:rStyle w:val="FontStyle128"/>
          <w:i/>
          <w:color w:val="548DD4" w:themeColor="text2" w:themeTint="99"/>
          <w:sz w:val="24"/>
          <w:szCs w:val="24"/>
        </w:rPr>
      </w:pPr>
    </w:p>
    <w:p w:rsidR="00BD1513" w:rsidRPr="00813F06" w:rsidRDefault="00BD1513" w:rsidP="00B041A2">
      <w:pPr>
        <w:pStyle w:val="af0"/>
        <w:pageBreakBefore/>
        <w:numPr>
          <w:ilvl w:val="0"/>
          <w:numId w:val="9"/>
        </w:numPr>
        <w:spacing w:before="120" w:after="60"/>
        <w:ind w:left="851" w:hanging="851"/>
        <w:contextualSpacing w:val="0"/>
        <w:outlineLvl w:val="0"/>
        <w:rPr>
          <w:b/>
        </w:rPr>
      </w:pPr>
      <w:r w:rsidRPr="00813F06">
        <w:rPr>
          <w:b/>
        </w:rPr>
        <w:lastRenderedPageBreak/>
        <w:t>ПРОЕКТ ДОГОВОРА</w:t>
      </w:r>
    </w:p>
    <w:p w:rsidR="00CA1358" w:rsidRDefault="00CA1358" w:rsidP="00CA1358">
      <w:pPr>
        <w:jc w:val="center"/>
        <w:rPr>
          <w:b/>
        </w:rPr>
      </w:pPr>
    </w:p>
    <w:p w:rsidR="00CA1358" w:rsidRPr="00E8458D" w:rsidRDefault="00CA1358" w:rsidP="00CA1358">
      <w:pPr>
        <w:jc w:val="center"/>
        <w:rPr>
          <w:b/>
        </w:rPr>
      </w:pPr>
      <w:r w:rsidRPr="00E8458D">
        <w:rPr>
          <w:b/>
        </w:rPr>
        <w:t>ДОГОВОР</w:t>
      </w:r>
    </w:p>
    <w:p w:rsidR="00CA1358" w:rsidRDefault="00CA1358" w:rsidP="00CA1358">
      <w:pPr>
        <w:jc w:val="center"/>
      </w:pPr>
      <w:r>
        <w:t xml:space="preserve">купли-продажи №      </w:t>
      </w:r>
    </w:p>
    <w:p w:rsidR="00CA1358" w:rsidRDefault="00CA1358" w:rsidP="00CA1358">
      <w:pPr>
        <w:jc w:val="center"/>
      </w:pPr>
      <w:r>
        <w:t xml:space="preserve">     </w:t>
      </w:r>
    </w:p>
    <w:p w:rsidR="00CA1358" w:rsidRDefault="00CA1358" w:rsidP="00CA1358">
      <w:pPr>
        <w:jc w:val="center"/>
      </w:pPr>
    </w:p>
    <w:p w:rsidR="00CA1358" w:rsidRDefault="00CA1358" w:rsidP="00CA1358">
      <w:pPr>
        <w:jc w:val="both"/>
      </w:pPr>
      <w:r>
        <w:t>г. Томск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«_____» __________ 2015   г.</w:t>
      </w:r>
    </w:p>
    <w:p w:rsidR="00CA1358" w:rsidRDefault="00CA1358" w:rsidP="00CA1358">
      <w:pPr>
        <w:jc w:val="both"/>
      </w:pPr>
    </w:p>
    <w:p w:rsidR="00CA1358" w:rsidRDefault="00CA1358" w:rsidP="00CA1358">
      <w:pPr>
        <w:jc w:val="both"/>
      </w:pPr>
    </w:p>
    <w:p w:rsidR="00CA1358" w:rsidRDefault="00CA1358" w:rsidP="00CA1358">
      <w:pPr>
        <w:ind w:firstLine="708"/>
        <w:jc w:val="both"/>
      </w:pPr>
      <w:proofErr w:type="gramStart"/>
      <w:r>
        <w:rPr>
          <w:bCs/>
        </w:rPr>
        <w:t>__________________________________,</w:t>
      </w:r>
      <w:r>
        <w:rPr>
          <w:b/>
          <w:bCs/>
        </w:rPr>
        <w:t xml:space="preserve"> </w:t>
      </w:r>
      <w:r>
        <w:t xml:space="preserve">именуемый в дальнейшем </w:t>
      </w:r>
      <w:r w:rsidRPr="00A90ABE">
        <w:rPr>
          <w:b/>
        </w:rPr>
        <w:t>«Продавец»,</w:t>
      </w:r>
      <w:r>
        <w:t xml:space="preserve"> в лице _________________________________________</w:t>
      </w:r>
      <w:r w:rsidRPr="00BA1B9C">
        <w:t xml:space="preserve">, </w:t>
      </w:r>
      <w:r>
        <w:t xml:space="preserve">действующего на основании ___________________, с одной стороны, и </w:t>
      </w:r>
      <w:proofErr w:type="gramEnd"/>
    </w:p>
    <w:p w:rsidR="00CA1358" w:rsidRDefault="00CA1358" w:rsidP="00CA1358">
      <w:pPr>
        <w:ind w:firstLine="570"/>
        <w:jc w:val="both"/>
      </w:pPr>
      <w:r w:rsidRPr="00A90ABE">
        <w:rPr>
          <w:b/>
        </w:rPr>
        <w:t xml:space="preserve">Открытое акционерное общество «Томская </w:t>
      </w:r>
      <w:proofErr w:type="spellStart"/>
      <w:r w:rsidRPr="00A90ABE">
        <w:rPr>
          <w:b/>
        </w:rPr>
        <w:t>энергосбытовая</w:t>
      </w:r>
      <w:proofErr w:type="spellEnd"/>
      <w:r w:rsidRPr="00A90ABE">
        <w:rPr>
          <w:b/>
        </w:rPr>
        <w:t xml:space="preserve"> компания», (сокращенное наименование - ОАО «Томскэнергосбыт»),</w:t>
      </w:r>
      <w:r w:rsidRPr="00CE477B">
        <w:t xml:space="preserve">  именуемое в дальнейшем </w:t>
      </w:r>
      <w:r w:rsidRPr="00A90ABE">
        <w:rPr>
          <w:b/>
        </w:rPr>
        <w:t>«Покупатель»,</w:t>
      </w:r>
      <w:r>
        <w:t xml:space="preserve"> в лице генерального директора </w:t>
      </w:r>
      <w:proofErr w:type="spellStart"/>
      <w:r>
        <w:t>Кодина</w:t>
      </w:r>
      <w:proofErr w:type="spellEnd"/>
      <w:r>
        <w:t xml:space="preserve"> Александра Викторовича, действующего на основании Устава, с другой стороны, заключили настоящий договор о нижеследующем.</w:t>
      </w:r>
    </w:p>
    <w:p w:rsidR="00CA1358" w:rsidRPr="00D93548" w:rsidRDefault="00CA1358" w:rsidP="00CA1358">
      <w:pPr>
        <w:spacing w:before="240" w:after="120"/>
        <w:jc w:val="center"/>
        <w:rPr>
          <w:b/>
        </w:rPr>
      </w:pPr>
      <w:r w:rsidRPr="00D93548">
        <w:rPr>
          <w:b/>
        </w:rPr>
        <w:t>1. Предмет договора</w:t>
      </w:r>
    </w:p>
    <w:p w:rsidR="00CA1358" w:rsidRDefault="00CA1358" w:rsidP="00CA1358">
      <w:pPr>
        <w:ind w:firstLine="570"/>
        <w:jc w:val="both"/>
      </w:pPr>
      <w:r>
        <w:t xml:space="preserve">1.1. </w:t>
      </w:r>
      <w:r w:rsidRPr="00CE477B">
        <w:t xml:space="preserve">Продавец </w:t>
      </w:r>
      <w:r>
        <w:t xml:space="preserve">обязуется по письменным заявкам Покупателя поставить </w:t>
      </w:r>
      <w:r w:rsidRPr="00D353AD">
        <w:rPr>
          <w:b/>
        </w:rPr>
        <w:t>запасные части и</w:t>
      </w:r>
      <w:r>
        <w:t xml:space="preserve"> </w:t>
      </w:r>
      <w:r w:rsidRPr="00D353AD">
        <w:rPr>
          <w:b/>
        </w:rPr>
        <w:t>расходные материалы к автомобилям</w:t>
      </w:r>
      <w:r>
        <w:t xml:space="preserve"> (далее по тексту договора – товар) в течение срока действия </w:t>
      </w:r>
      <w:r w:rsidRPr="00770A46">
        <w:t>договора согласно Приложению №1, а</w:t>
      </w:r>
      <w:r>
        <w:t xml:space="preserve"> Покупатель обязуется осмотреть, принять товар и оплатить его стоимость,  согласно выписанным Продавцом счетам, счетам – фактурам</w:t>
      </w:r>
      <w:r w:rsidRPr="00115A05">
        <w:t>. Перечень товаров, поставляемых по настоящему договору, может быть изменен или</w:t>
      </w:r>
      <w:r>
        <w:t xml:space="preserve"> дополнен по соглашению </w:t>
      </w:r>
      <w:r w:rsidRPr="00615A96">
        <w:t>сторон с оформлением дополнительного соглашения.</w:t>
      </w:r>
    </w:p>
    <w:p w:rsidR="00CA1358" w:rsidRDefault="00CA1358" w:rsidP="00CA1358">
      <w:pPr>
        <w:ind w:firstLine="570"/>
        <w:jc w:val="both"/>
      </w:pPr>
      <w:r>
        <w:t>1.2. Транспортные расходы по доставке товара Покупателю  относятся на Продавца.</w:t>
      </w:r>
    </w:p>
    <w:p w:rsidR="00CA1358" w:rsidRDefault="00CA1358" w:rsidP="00CA1358">
      <w:pPr>
        <w:ind w:firstLine="570"/>
        <w:jc w:val="both"/>
      </w:pPr>
    </w:p>
    <w:p w:rsidR="00CA1358" w:rsidRPr="00CC25CB" w:rsidRDefault="00CA1358" w:rsidP="00CA1358">
      <w:pPr>
        <w:ind w:firstLine="57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 w:rsidRPr="00CC25CB">
        <w:rPr>
          <w:b/>
          <w:sz w:val="22"/>
          <w:szCs w:val="22"/>
        </w:rPr>
        <w:t xml:space="preserve">2. </w:t>
      </w:r>
      <w:r>
        <w:rPr>
          <w:b/>
          <w:sz w:val="22"/>
          <w:szCs w:val="22"/>
        </w:rPr>
        <w:t>Обязанности сторон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2.1. </w:t>
      </w:r>
      <w:r w:rsidRPr="00A90ABE">
        <w:rPr>
          <w:b/>
        </w:rPr>
        <w:t>Продавец обязуется: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2.1.1. поставить </w:t>
      </w:r>
      <w:r>
        <w:t>товар</w:t>
      </w:r>
      <w:r w:rsidRPr="00CC25CB">
        <w:t xml:space="preserve"> Покупателю в порядке и сроки, определенные условиями настоящего договора;</w:t>
      </w:r>
    </w:p>
    <w:p w:rsidR="00CA1358" w:rsidRPr="00CC25CB" w:rsidRDefault="00CA1358" w:rsidP="00CA1358">
      <w:pPr>
        <w:ind w:firstLine="570"/>
        <w:jc w:val="both"/>
      </w:pPr>
      <w:r>
        <w:t>2.1.2. поставить качественный товар в упаковке, обеспечивающей его</w:t>
      </w:r>
      <w:r w:rsidRPr="00CC25CB">
        <w:t xml:space="preserve"> сохранность при транспортировке и хранении;  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2.1.3. поставить </w:t>
      </w:r>
      <w:r>
        <w:t>товар,  свободны</w:t>
      </w:r>
      <w:r w:rsidRPr="00CC25CB">
        <w:t>й от любых прав и притязаний третьих лиц;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2.1.4. </w:t>
      </w:r>
      <w:r>
        <w:t>произвести замену некачественного товара</w:t>
      </w:r>
      <w:r w:rsidRPr="00CC25CB">
        <w:t xml:space="preserve"> в течение 3-х рабочих дней со дня получения рекламации от Покупателя.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2.1.5. раскрывать Покупателю сведения о собственниках (номинальных владельцах) долей/акций/паев </w:t>
      </w:r>
      <w:r>
        <w:t>Продавца</w:t>
      </w:r>
      <w:r w:rsidRPr="00CC25CB">
        <w:t xml:space="preserve"> по форме, предусмотренной приложением №2 к настоящему Договору, с указанием бенефициаров (в том числе конечного выгодоприобретателя/бенефициара) с предоставлением подтверждающих документов.  </w:t>
      </w:r>
    </w:p>
    <w:p w:rsidR="00CA1358" w:rsidRPr="00CC25CB" w:rsidRDefault="00CA1358" w:rsidP="00CA1358">
      <w:pPr>
        <w:ind w:firstLine="570"/>
        <w:jc w:val="both"/>
      </w:pPr>
      <w:proofErr w:type="gramStart"/>
      <w:r w:rsidRPr="00CC25CB">
        <w:t>В случае любых изменений сведений о собственниках (номинальных владельцах) долей/акций/паев П</w:t>
      </w:r>
      <w:r>
        <w:t>родавца</w:t>
      </w:r>
      <w:r w:rsidRPr="00CC25CB">
        <w:t xml:space="preserve"> включая бенефициаров (в том числе конечного выгодоприобретателя/бенефициара) П</w:t>
      </w:r>
      <w:r>
        <w:t>родавец</w:t>
      </w:r>
      <w:r w:rsidRPr="00CC25CB">
        <w:t xml:space="preserve"> обязуется в течение 5 (пяти) календарных дней с даты наступления таких изменений предоставить Покупателю актуализированные сведения. </w:t>
      </w:r>
      <w:proofErr w:type="gramEnd"/>
    </w:p>
    <w:p w:rsidR="00CA1358" w:rsidRPr="00CC25CB" w:rsidRDefault="00CA1358" w:rsidP="00CA1358">
      <w:pPr>
        <w:ind w:firstLine="570"/>
        <w:jc w:val="both"/>
      </w:pPr>
      <w:r w:rsidRPr="00CC25CB">
        <w:t xml:space="preserve"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 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Положения настоящего пункта Стороны признают существенным условием Договора. В </w:t>
      </w:r>
      <w:proofErr w:type="gramStart"/>
      <w:r w:rsidRPr="00CC25CB">
        <w:t>случае</w:t>
      </w:r>
      <w:proofErr w:type="gramEnd"/>
      <w:r w:rsidRPr="00CC25CB">
        <w:t xml:space="preserve"> не выполнения или ненадлежащего выполнения П</w:t>
      </w:r>
      <w:r>
        <w:t>родавцом</w:t>
      </w:r>
      <w:r w:rsidRPr="00CC25CB">
        <w:t xml:space="preserve"> обязательств, предусмотренных настоящим пунктом, Покупатель вправе в одностороннем внесудебном </w:t>
      </w:r>
      <w:r w:rsidRPr="00CC25CB">
        <w:lastRenderedPageBreak/>
        <w:t>порядке расторгнуть Договор.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2.2. </w:t>
      </w:r>
      <w:r w:rsidRPr="00A90ABE">
        <w:rPr>
          <w:b/>
        </w:rPr>
        <w:t>Покупатель обязуется: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2.2.1. совершить все необходимые действия, обеспечивающие принятие </w:t>
      </w:r>
      <w:r>
        <w:t>товара</w:t>
      </w:r>
      <w:r w:rsidRPr="00CC25CB">
        <w:t xml:space="preserve"> в  соответствии с настоящим договором;  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2.2.2. оплачивать </w:t>
      </w:r>
      <w:r>
        <w:t xml:space="preserve">товар </w:t>
      </w:r>
      <w:r w:rsidRPr="00CC25CB">
        <w:t xml:space="preserve"> в порядке, установленном настоящим договором;</w:t>
      </w:r>
    </w:p>
    <w:p w:rsidR="00CA1358" w:rsidRPr="00CC25CB" w:rsidRDefault="00CA1358" w:rsidP="00CA1358">
      <w:pPr>
        <w:ind w:firstLine="570"/>
        <w:jc w:val="both"/>
      </w:pPr>
      <w:r w:rsidRPr="00CC25CB">
        <w:t xml:space="preserve">2.2.3. произвести приемку </w:t>
      </w:r>
      <w:r>
        <w:t xml:space="preserve">товара </w:t>
      </w:r>
      <w:r w:rsidRPr="00CC25CB">
        <w:t xml:space="preserve"> по количеству и качеству в соответствии с действующим законодательством Российской Федерации.</w:t>
      </w:r>
    </w:p>
    <w:p w:rsidR="00CA1358" w:rsidRPr="00D93548" w:rsidRDefault="00CA1358" w:rsidP="00CA1358">
      <w:pPr>
        <w:spacing w:before="240" w:after="120"/>
        <w:jc w:val="center"/>
        <w:rPr>
          <w:b/>
        </w:rPr>
      </w:pPr>
      <w:r>
        <w:rPr>
          <w:b/>
        </w:rPr>
        <w:t>3</w:t>
      </w:r>
      <w:r w:rsidRPr="00D93548">
        <w:rPr>
          <w:b/>
        </w:rPr>
        <w:t>. Цена товара и порядок расчетов</w:t>
      </w:r>
    </w:p>
    <w:p w:rsidR="00CA1358" w:rsidRPr="005F619D" w:rsidRDefault="00CA1358" w:rsidP="00CA1358">
      <w:pPr>
        <w:ind w:firstLine="570"/>
        <w:jc w:val="both"/>
        <w:rPr>
          <w:b/>
        </w:rPr>
      </w:pPr>
      <w:r>
        <w:t xml:space="preserve">3.1. Общая стоимость поставляемого товара не должна превышать </w:t>
      </w:r>
      <w:r w:rsidRPr="000746E5">
        <w:rPr>
          <w:b/>
        </w:rPr>
        <w:t>____________</w:t>
      </w:r>
      <w:r w:rsidRPr="005F619D">
        <w:rPr>
          <w:b/>
        </w:rPr>
        <w:t>(</w:t>
      </w:r>
      <w:r w:rsidRPr="000746E5">
        <w:rPr>
          <w:b/>
        </w:rPr>
        <w:t>_______________________</w:t>
      </w:r>
      <w:r>
        <w:rPr>
          <w:b/>
        </w:rPr>
        <w:t xml:space="preserve">) рубля </w:t>
      </w:r>
      <w:r w:rsidRPr="000746E5">
        <w:rPr>
          <w:b/>
        </w:rPr>
        <w:t>__</w:t>
      </w:r>
      <w:r>
        <w:rPr>
          <w:b/>
        </w:rPr>
        <w:t>коп</w:t>
      </w:r>
      <w:proofErr w:type="gramStart"/>
      <w:r>
        <w:rPr>
          <w:b/>
        </w:rPr>
        <w:t>.</w:t>
      </w:r>
      <w:proofErr w:type="gramEnd"/>
      <w:r>
        <w:rPr>
          <w:b/>
        </w:rPr>
        <w:t xml:space="preserve"> </w:t>
      </w:r>
      <w:proofErr w:type="gramStart"/>
      <w:r w:rsidRPr="00F76E87">
        <w:t>с</w:t>
      </w:r>
      <w:proofErr w:type="gramEnd"/>
      <w:r w:rsidRPr="00F76E87">
        <w:t xml:space="preserve"> учетом НДС 18% -</w:t>
      </w:r>
      <w:r w:rsidRPr="005F619D">
        <w:rPr>
          <w:b/>
        </w:rPr>
        <w:t xml:space="preserve"> </w:t>
      </w:r>
      <w:r w:rsidRPr="000746E5">
        <w:rPr>
          <w:b/>
        </w:rPr>
        <w:t>______________</w:t>
      </w:r>
      <w:r>
        <w:rPr>
          <w:b/>
        </w:rPr>
        <w:t xml:space="preserve"> (</w:t>
      </w:r>
      <w:r w:rsidRPr="000746E5">
        <w:rPr>
          <w:b/>
        </w:rPr>
        <w:t>______________________________________</w:t>
      </w:r>
      <w:r>
        <w:rPr>
          <w:b/>
        </w:rPr>
        <w:t xml:space="preserve">) рубль </w:t>
      </w:r>
      <w:r w:rsidRPr="000746E5">
        <w:rPr>
          <w:b/>
        </w:rPr>
        <w:t>___</w:t>
      </w:r>
      <w:r>
        <w:rPr>
          <w:b/>
        </w:rPr>
        <w:t>коп.</w:t>
      </w:r>
    </w:p>
    <w:p w:rsidR="00CA1358" w:rsidRDefault="00CA1358" w:rsidP="00CA1358">
      <w:pPr>
        <w:ind w:firstLine="570"/>
        <w:jc w:val="both"/>
      </w:pPr>
      <w:r>
        <w:t xml:space="preserve">3.2. </w:t>
      </w:r>
      <w:r w:rsidRPr="00CE477B">
        <w:t>Цена товара должна быть указана в товарно</w:t>
      </w:r>
      <w:r>
        <w:t xml:space="preserve"> </w:t>
      </w:r>
      <w:r w:rsidRPr="00CE477B">
        <w:t xml:space="preserve">- транспортных накладных и счетах-фактурах с </w:t>
      </w:r>
      <w:r>
        <w:t>выделением НДС отдельной графой</w:t>
      </w:r>
      <w:r w:rsidRPr="00CE477B">
        <w:t xml:space="preserve">. </w:t>
      </w:r>
    </w:p>
    <w:p w:rsidR="00CA1358" w:rsidRPr="004F44B4" w:rsidRDefault="00CA1358" w:rsidP="00CA1358">
      <w:pPr>
        <w:ind w:firstLine="709"/>
        <w:jc w:val="both"/>
        <w:rPr>
          <w:sz w:val="22"/>
          <w:szCs w:val="22"/>
        </w:rPr>
      </w:pPr>
      <w:r>
        <w:t xml:space="preserve">3.3. Расчет за принятый товар по договору производится Покупателем перечислением денежных средств на расчетный счет </w:t>
      </w:r>
      <w:r w:rsidRPr="00F81789">
        <w:t>Продавца</w:t>
      </w:r>
      <w:r w:rsidRPr="00530A51">
        <w:t xml:space="preserve"> </w:t>
      </w:r>
      <w:r>
        <w:t xml:space="preserve">в течение 30 календарных дней с </w:t>
      </w:r>
      <w:r w:rsidRPr="004E1FE7">
        <w:t xml:space="preserve"> момента поставки товара Покупателю на основании выставленного счета и </w:t>
      </w:r>
      <w:r>
        <w:t xml:space="preserve">подписанной Покупателем </w:t>
      </w:r>
      <w:r w:rsidRPr="004E1FE7">
        <w:t>товарной накладной.</w:t>
      </w:r>
      <w:r w:rsidRPr="004F44B4">
        <w:rPr>
          <w:sz w:val="22"/>
          <w:szCs w:val="22"/>
        </w:rPr>
        <w:t xml:space="preserve"> Датой осуществления платежа является день списания денежных средств со счета Покупателя.</w:t>
      </w:r>
    </w:p>
    <w:p w:rsidR="00CA1358" w:rsidRDefault="00CA1358" w:rsidP="00CA1358">
      <w:pPr>
        <w:ind w:firstLine="570"/>
        <w:jc w:val="both"/>
      </w:pPr>
      <w:r>
        <w:t xml:space="preserve">3.4. Форма оплаты: перечисление денежных средств на расчетный счет </w:t>
      </w:r>
      <w:r w:rsidRPr="00CE477B">
        <w:t>Продавца</w:t>
      </w:r>
      <w:r>
        <w:t>.</w:t>
      </w:r>
      <w:r w:rsidRPr="00530A51">
        <w:t xml:space="preserve"> </w:t>
      </w:r>
    </w:p>
    <w:p w:rsidR="00CA1358" w:rsidRDefault="00CA1358" w:rsidP="00CA1358">
      <w:pPr>
        <w:ind w:firstLine="570"/>
        <w:jc w:val="both"/>
      </w:pPr>
      <w:r>
        <w:t>3.5. Продавец</w:t>
      </w:r>
      <w:r w:rsidRPr="00530A51">
        <w:t xml:space="preserve"> ежеквартально, не позднее 5 числа месяца, следующего за отчетным кварталом, направляет в адрес Покупателя, оформленный со своей стороны акт сверки. Покупатель в течение 5 календарных дней с момента получения акта сверки производит сверку расчетов между Сторонами, при необходимости оформляет протокол разногласий и возвращает Поставщику.</w:t>
      </w:r>
    </w:p>
    <w:p w:rsidR="00CA1358" w:rsidRPr="00D93548" w:rsidRDefault="00CA1358" w:rsidP="00CA1358">
      <w:pPr>
        <w:spacing w:before="240" w:after="120"/>
        <w:jc w:val="center"/>
        <w:rPr>
          <w:b/>
        </w:rPr>
      </w:pPr>
      <w:r>
        <w:rPr>
          <w:b/>
        </w:rPr>
        <w:t>4</w:t>
      </w:r>
      <w:r w:rsidRPr="00D93548">
        <w:rPr>
          <w:b/>
        </w:rPr>
        <w:t>. Порядок исполнения договора</w:t>
      </w:r>
    </w:p>
    <w:p w:rsidR="00CA1358" w:rsidRDefault="00CA1358" w:rsidP="00CA1358">
      <w:pPr>
        <w:ind w:firstLine="570"/>
        <w:jc w:val="both"/>
      </w:pPr>
      <w:r>
        <w:t xml:space="preserve">4.1. </w:t>
      </w:r>
      <w:r w:rsidRPr="00D353AD">
        <w:t>Поставка Товара осуществляется П</w:t>
      </w:r>
      <w:r>
        <w:t>родавцом</w:t>
      </w:r>
      <w:r w:rsidRPr="00D353AD">
        <w:t xml:space="preserve"> на условиях доставки Товара Покупателю по </w:t>
      </w:r>
      <w:r w:rsidRPr="00615A96">
        <w:t>адресу:</w:t>
      </w:r>
    </w:p>
    <w:p w:rsidR="00CA1358" w:rsidRDefault="00CA1358" w:rsidP="00CA1358">
      <w:pPr>
        <w:ind w:left="708" w:firstLine="708"/>
        <w:jc w:val="both"/>
      </w:pPr>
      <w:r w:rsidRPr="004968A1">
        <w:t xml:space="preserve">- </w:t>
      </w:r>
      <w:r w:rsidRPr="00BA1B9C">
        <w:t xml:space="preserve"> </w:t>
      </w:r>
      <w:r>
        <w:t>г. Томск, ул. Шевченко 44, стр. 37;</w:t>
      </w:r>
    </w:p>
    <w:p w:rsidR="00CA1358" w:rsidRDefault="00CA1358" w:rsidP="00CA1358">
      <w:pPr>
        <w:ind w:firstLine="570"/>
        <w:jc w:val="both"/>
      </w:pPr>
      <w:r>
        <w:t>4.2.Выдача товара оформляется счетами на оплату, счетами-фактурами и товарными накладными, подписанными уполномоченными на то лицами от обеих сторон.</w:t>
      </w:r>
    </w:p>
    <w:p w:rsidR="00CA1358" w:rsidRDefault="00CA1358" w:rsidP="00CA1358">
      <w:pPr>
        <w:ind w:firstLine="570"/>
        <w:jc w:val="both"/>
      </w:pPr>
      <w:r>
        <w:t>4.3.</w:t>
      </w:r>
      <w:r w:rsidRPr="00080F33">
        <w:t xml:space="preserve">Срок поставки товара в </w:t>
      </w:r>
      <w:r w:rsidRPr="00615A96">
        <w:t>течение 5 (пяти) календарных</w:t>
      </w:r>
      <w:r w:rsidRPr="00080F33">
        <w:t xml:space="preserve"> дней с момента получения Продавцом письменной заявки от Покупателя.</w:t>
      </w:r>
    </w:p>
    <w:p w:rsidR="00CA1358" w:rsidRDefault="00CA1358" w:rsidP="00CA1358">
      <w:pPr>
        <w:ind w:firstLine="570"/>
        <w:jc w:val="both"/>
      </w:pPr>
      <w:r>
        <w:t>4</w:t>
      </w:r>
      <w:r w:rsidRPr="00115A05">
        <w:t>.4. Покупатель</w:t>
      </w:r>
      <w:r w:rsidRPr="00115A05">
        <w:rPr>
          <w:b/>
        </w:rPr>
        <w:t xml:space="preserve"> </w:t>
      </w:r>
      <w:r w:rsidRPr="00115A05">
        <w:t>ежемесячно по мере необходимости направляет Продавцу письменные заявки на товар. Покупатель имеет право запросить дополнительный ассортимент товара для поставки по мере возникновения фактической потребности в рамках предмета настоящего договора. Согласование поставки дополнительного ассортимента товара стороны оформляют путем заключения соглашения о внесении изменений в условия настоящего договора.</w:t>
      </w:r>
    </w:p>
    <w:p w:rsidR="00CA1358" w:rsidRPr="00D93548" w:rsidRDefault="00CA1358" w:rsidP="00CA1358">
      <w:pPr>
        <w:spacing w:before="240" w:after="120"/>
        <w:jc w:val="center"/>
        <w:rPr>
          <w:b/>
        </w:rPr>
      </w:pPr>
      <w:r>
        <w:rPr>
          <w:b/>
        </w:rPr>
        <w:t>5</w:t>
      </w:r>
      <w:r w:rsidRPr="00D93548">
        <w:rPr>
          <w:b/>
        </w:rPr>
        <w:t>. Качество товара</w:t>
      </w:r>
    </w:p>
    <w:p w:rsidR="00CA1358" w:rsidRDefault="00CA1358" w:rsidP="00CA1358">
      <w:pPr>
        <w:ind w:firstLine="570"/>
        <w:jc w:val="both"/>
      </w:pPr>
      <w:r>
        <w:t>5.1.</w:t>
      </w:r>
      <w:r w:rsidRPr="00385E9E">
        <w:t xml:space="preserve"> </w:t>
      </w:r>
      <w:r>
        <w:t>Т</w:t>
      </w:r>
      <w:r w:rsidRPr="00385E9E">
        <w:t>овар поставляется в таре и упаковке, соответствующей стандартам, ТУ, обязательным правилам и требованиям для тары и упаковки. Тара и упаковка должны обеспечивать полную сохранность товара на весь срок его транспортировки. Тара и упаковка должны иметь соответствующую маркировку. Товар должен быть поставле</w:t>
      </w:r>
      <w:r>
        <w:t>н новым, (производства 201</w:t>
      </w:r>
      <w:r w:rsidRPr="000746E5">
        <w:t>3</w:t>
      </w:r>
      <w:r>
        <w:t>-201</w:t>
      </w:r>
      <w:r w:rsidRPr="000746E5">
        <w:t>4</w:t>
      </w:r>
      <w:r w:rsidRPr="00385E9E">
        <w:t xml:space="preserve">г.г., не бывшим в употреблении), работоспособным. </w:t>
      </w:r>
      <w:r>
        <w:t>Продавец</w:t>
      </w:r>
      <w:r w:rsidRPr="00D353AD">
        <w:t xml:space="preserve"> </w:t>
      </w:r>
      <w:r>
        <w:t>должен гарантировать</w:t>
      </w:r>
      <w:r w:rsidRPr="00D353AD">
        <w:t>, что Товар, поставленный по данному Договору, не будет иметь дефектов, связанных с конструкцией, ма</w:t>
      </w:r>
      <w:r>
        <w:t>териалами или функционированием</w:t>
      </w:r>
      <w:r w:rsidRPr="00D353AD">
        <w:t xml:space="preserve"> при штатном использовании поставленного Товара в соответствии со Спецификацией (Приложение №1 к настоящему Договору).</w:t>
      </w:r>
      <w:r>
        <w:t xml:space="preserve"> Качество и комплектность поставляемого товара должно соответствовать ГОСТ и </w:t>
      </w:r>
      <w:r>
        <w:lastRenderedPageBreak/>
        <w:t xml:space="preserve">ТУ заводов-изготовителей, действующих на </w:t>
      </w:r>
      <w:r w:rsidRPr="00F81789">
        <w:t xml:space="preserve">момент подписания </w:t>
      </w:r>
      <w:r>
        <w:t>сертификатов соответствия</w:t>
      </w:r>
      <w:r w:rsidRPr="00CE477B">
        <w:t>.</w:t>
      </w:r>
    </w:p>
    <w:p w:rsidR="00CA1358" w:rsidRDefault="00CA1358" w:rsidP="00CA1358">
      <w:pPr>
        <w:ind w:firstLine="570"/>
        <w:jc w:val="both"/>
      </w:pPr>
      <w:r>
        <w:t xml:space="preserve">5.2. </w:t>
      </w:r>
      <w:r w:rsidRPr="00BB352A">
        <w:t>Гарантийный срок на поставленный Товар определяется в соответствии с гарантийными талонами или аналогичными документами и устанавливается с момента приемки Покупателем Товара на своем складе.</w:t>
      </w:r>
    </w:p>
    <w:p w:rsidR="00CA1358" w:rsidRDefault="00CA1358" w:rsidP="00CA1358">
      <w:pPr>
        <w:ind w:firstLine="570"/>
        <w:jc w:val="both"/>
      </w:pPr>
      <w:r>
        <w:t xml:space="preserve">5.3. Прием товара по качеству и комплектности при его получении, а также предъявление претензий производится </w:t>
      </w:r>
      <w:r w:rsidRPr="00CE477B">
        <w:t>Покупателем</w:t>
      </w:r>
      <w:r>
        <w:t xml:space="preserve"> в соответствии с действующим Законодательством РФ.</w:t>
      </w:r>
      <w:r w:rsidRPr="00BB352A">
        <w:t xml:space="preserve"> </w:t>
      </w:r>
    </w:p>
    <w:p w:rsidR="00CA1358" w:rsidRDefault="00CA1358" w:rsidP="00CA1358">
      <w:pPr>
        <w:ind w:firstLine="570"/>
        <w:jc w:val="both"/>
      </w:pPr>
      <w:r>
        <w:t xml:space="preserve">5.4. </w:t>
      </w:r>
      <w:r w:rsidRPr="00BB352A">
        <w:t xml:space="preserve">Неисправный или дефектный </w:t>
      </w:r>
      <w:r w:rsidRPr="00615A96">
        <w:t>Товар подлежит возврату</w:t>
      </w:r>
      <w:r>
        <w:t xml:space="preserve"> </w:t>
      </w:r>
      <w:r w:rsidRPr="00BB352A">
        <w:t xml:space="preserve"> </w:t>
      </w:r>
      <w:r>
        <w:t>Продавцу</w:t>
      </w:r>
      <w:r w:rsidRPr="00BB352A">
        <w:t xml:space="preserve"> за его счет в сроки, согласованные сторонами. Все расходы, связанные с возвратом или заменой дефектных частей, оплачиваются П</w:t>
      </w:r>
      <w:r>
        <w:t>родавцом</w:t>
      </w:r>
      <w:r w:rsidRPr="00BB352A">
        <w:t>. Сроки замены, возврата и исправления товара не могут превышать 30 (тридцати) дней с момента получения П</w:t>
      </w:r>
      <w:r>
        <w:t>родавцом</w:t>
      </w:r>
      <w:r w:rsidRPr="00BB352A">
        <w:t xml:space="preserve"> претензии от Покупателя в письменной форме. В </w:t>
      </w:r>
      <w:proofErr w:type="gramStart"/>
      <w:r w:rsidRPr="00BB352A">
        <w:t>случае</w:t>
      </w:r>
      <w:proofErr w:type="gramEnd"/>
      <w:r w:rsidRPr="00BB352A">
        <w:t xml:space="preserve"> замены или исправления дефектного Товара гарантийный срок на данный Товар    соответственно продлевается.</w:t>
      </w:r>
    </w:p>
    <w:p w:rsidR="00CA1358" w:rsidRDefault="00CA1358" w:rsidP="00CA1358">
      <w:pPr>
        <w:spacing w:before="120" w:after="120"/>
        <w:ind w:firstLine="573"/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6</w:t>
      </w:r>
      <w:r w:rsidRPr="00D93548">
        <w:rPr>
          <w:b/>
        </w:rPr>
        <w:t>. Ответственность сторон</w:t>
      </w:r>
    </w:p>
    <w:p w:rsidR="00CA1358" w:rsidRDefault="00CA1358" w:rsidP="00CA1358">
      <w:pPr>
        <w:ind w:firstLine="570"/>
        <w:jc w:val="both"/>
      </w:pPr>
      <w:r>
        <w:t>6.1. За нарушение (не выполнение) обязательств по настоящему договору  стороны несут ответственность  в соответствии с  действующим  законодательством  РФ.</w:t>
      </w:r>
    </w:p>
    <w:p w:rsidR="00CA1358" w:rsidRPr="00AA34F7" w:rsidRDefault="00CA1358" w:rsidP="00CA1358">
      <w:pPr>
        <w:ind w:firstLine="570"/>
        <w:jc w:val="both"/>
      </w:pPr>
      <w:r>
        <w:t>6.2. Уплата любых неустоек, штрафов, пени, процентов, предусмотренных законодательством РФ, не освобождает Стороны от исполнения обязательств по настоящему договору.</w:t>
      </w:r>
    </w:p>
    <w:p w:rsidR="00CA1358" w:rsidRPr="00D93548" w:rsidRDefault="00CA1358" w:rsidP="00CA1358">
      <w:pPr>
        <w:ind w:firstLine="570"/>
        <w:jc w:val="both"/>
        <w:rPr>
          <w:b/>
        </w:rPr>
      </w:pPr>
      <w:r w:rsidRPr="00CA1358">
        <w:tab/>
      </w:r>
      <w:r w:rsidRPr="00CA1358">
        <w:tab/>
      </w:r>
      <w:r w:rsidRPr="00CA1358">
        <w:tab/>
      </w:r>
      <w:r w:rsidRPr="00CA1358">
        <w:tab/>
      </w:r>
      <w:r w:rsidRPr="00CA1358">
        <w:tab/>
      </w:r>
      <w:r w:rsidRPr="00CA1358">
        <w:tab/>
      </w:r>
      <w:r>
        <w:rPr>
          <w:b/>
        </w:rPr>
        <w:t>7</w:t>
      </w:r>
      <w:r w:rsidRPr="00D93548">
        <w:rPr>
          <w:b/>
        </w:rPr>
        <w:t>. Форс-мажор</w:t>
      </w:r>
    </w:p>
    <w:p w:rsidR="00CA1358" w:rsidRDefault="00CA1358" w:rsidP="00CA1358">
      <w:pPr>
        <w:ind w:firstLine="570"/>
        <w:jc w:val="both"/>
      </w:pPr>
      <w:r>
        <w:t>7.1. Стороны не отвечают за неисполнение или ненадлежащее исполнение своих обязательств по настоящему договору, являющиеся следствием обстоятельств непреодолимой силы.</w:t>
      </w:r>
    </w:p>
    <w:p w:rsidR="00CA1358" w:rsidRDefault="00CA1358" w:rsidP="00CA1358">
      <w:pPr>
        <w:ind w:firstLine="570"/>
        <w:jc w:val="both"/>
      </w:pPr>
      <w:r>
        <w:t xml:space="preserve">7.2. Сторона, для которой создались обстоятельства непреодолимой силы, должна не позднее 2-х рабочих дней известить об этом другую Сторону. </w:t>
      </w:r>
    </w:p>
    <w:p w:rsidR="00CA1358" w:rsidRDefault="00CA1358" w:rsidP="00CA1358">
      <w:pPr>
        <w:ind w:firstLine="570"/>
        <w:jc w:val="both"/>
      </w:pPr>
      <w:r>
        <w:t>7.3. Срок исполнения Сторонами своих обязанностей по настоящему договору отодвигается соразмерно времени действия таких обстоятельств.</w:t>
      </w:r>
    </w:p>
    <w:p w:rsidR="00CA1358" w:rsidRPr="00D93548" w:rsidRDefault="00CA1358" w:rsidP="00CA1358">
      <w:pPr>
        <w:spacing w:before="240" w:after="120"/>
        <w:jc w:val="center"/>
        <w:rPr>
          <w:b/>
        </w:rPr>
      </w:pPr>
      <w:r>
        <w:rPr>
          <w:b/>
        </w:rPr>
        <w:t>8</w:t>
      </w:r>
      <w:r w:rsidRPr="00D93548">
        <w:rPr>
          <w:b/>
        </w:rPr>
        <w:t>. Порядок рассмотрения споров</w:t>
      </w:r>
    </w:p>
    <w:p w:rsidR="00CA1358" w:rsidRDefault="00CA1358" w:rsidP="00CA1358">
      <w:pPr>
        <w:ind w:firstLine="573"/>
        <w:jc w:val="both"/>
      </w:pPr>
      <w:r>
        <w:t>8.1. Споры и разногласия, которые могут возникнуть при исполнении настоящего договора, будут по возможности решаться путем переговоров между Сторонами, в досудебном порядке. Срок рассмотрения претензии 10 (десять) календарных дней с момента получения  претензии.</w:t>
      </w:r>
    </w:p>
    <w:p w:rsidR="00CA1358" w:rsidRDefault="00CA1358" w:rsidP="00CA1358">
      <w:pPr>
        <w:ind w:firstLine="573"/>
        <w:jc w:val="both"/>
      </w:pPr>
      <w:r>
        <w:t xml:space="preserve">8.2. В </w:t>
      </w:r>
      <w:proofErr w:type="gramStart"/>
      <w:r>
        <w:t>случае</w:t>
      </w:r>
      <w:proofErr w:type="gramEnd"/>
      <w:r>
        <w:t xml:space="preserve"> невозможности разрешения споров путем переговоров, стороны вправе передать их на рассмотрение в Арбитражный суд Томской области.</w:t>
      </w:r>
    </w:p>
    <w:p w:rsidR="00CA1358" w:rsidRPr="00D93548" w:rsidRDefault="00CA1358" w:rsidP="00CA1358">
      <w:pPr>
        <w:spacing w:before="240" w:after="120"/>
        <w:jc w:val="center"/>
        <w:rPr>
          <w:b/>
        </w:rPr>
      </w:pPr>
      <w:r>
        <w:rPr>
          <w:b/>
        </w:rPr>
        <w:t>9</w:t>
      </w:r>
      <w:r w:rsidRPr="00D93548">
        <w:rPr>
          <w:b/>
        </w:rPr>
        <w:t>. Прочие условия</w:t>
      </w:r>
    </w:p>
    <w:p w:rsidR="00CA1358" w:rsidRDefault="00CA1358" w:rsidP="00CA1358">
      <w:pPr>
        <w:ind w:firstLine="570"/>
        <w:jc w:val="both"/>
      </w:pPr>
      <w:r>
        <w:t>9.1. Настоящий договор составлен в двух экземплярах, имеющих одинаковую юридическую силу, по одной для каждой из Сторон.</w:t>
      </w:r>
    </w:p>
    <w:p w:rsidR="00CA1358" w:rsidRPr="00B478A5" w:rsidRDefault="00CA1358" w:rsidP="00CA1358">
      <w:pPr>
        <w:ind w:firstLine="570"/>
        <w:jc w:val="both"/>
      </w:pPr>
      <w:r>
        <w:t xml:space="preserve">9.2. Настоящий договор вступает в силу с момента его подписания сторонами и действует </w:t>
      </w:r>
      <w:r w:rsidRPr="00F81789">
        <w:t>по</w:t>
      </w:r>
      <w:r>
        <w:t xml:space="preserve"> 31 декабря 2015г., а в части взаиморасчетов до полного исполнения Сторонами условий по настоящему договору.</w:t>
      </w:r>
      <w:r w:rsidRPr="00B478A5">
        <w:t xml:space="preserve"> </w:t>
      </w:r>
    </w:p>
    <w:p w:rsidR="00CA1358" w:rsidRDefault="00CA1358" w:rsidP="00CA1358">
      <w:pPr>
        <w:ind w:firstLine="570"/>
        <w:jc w:val="both"/>
      </w:pPr>
      <w:r>
        <w:t>9.3. Изменения и дополнения к настоящему договору имеют силу только в том случае, если они оформлены письменно и подписаны обеими Сторонами.</w:t>
      </w:r>
    </w:p>
    <w:p w:rsidR="00CA1358" w:rsidRDefault="00CA1358" w:rsidP="00CA1358">
      <w:pPr>
        <w:ind w:firstLine="570"/>
        <w:jc w:val="both"/>
      </w:pPr>
      <w:r>
        <w:t>9.4. Досрочное расторжение договора возможно по соглашению Сторон и в других случаях предусмотренных законодательством РФ.</w:t>
      </w:r>
    </w:p>
    <w:p w:rsidR="00CA1358" w:rsidRDefault="00CA1358" w:rsidP="00CA1358">
      <w:pPr>
        <w:spacing w:before="240" w:after="120"/>
        <w:jc w:val="center"/>
        <w:rPr>
          <w:b/>
        </w:rPr>
      </w:pPr>
      <w:r>
        <w:rPr>
          <w:b/>
        </w:rPr>
        <w:t>10</w:t>
      </w:r>
      <w:r w:rsidRPr="00D93548">
        <w:rPr>
          <w:b/>
        </w:rPr>
        <w:t xml:space="preserve">. </w:t>
      </w:r>
      <w:r>
        <w:rPr>
          <w:b/>
        </w:rPr>
        <w:t>Приложения к договору</w:t>
      </w:r>
    </w:p>
    <w:p w:rsidR="00CA1358" w:rsidRDefault="00CA1358" w:rsidP="00CA1358">
      <w:pPr>
        <w:ind w:firstLine="573"/>
        <w:jc w:val="both"/>
      </w:pPr>
      <w:r w:rsidRPr="00781655">
        <w:t xml:space="preserve">         </w:t>
      </w:r>
      <w:r>
        <w:t>10</w:t>
      </w:r>
      <w:r w:rsidRPr="00781655">
        <w:t xml:space="preserve">.1. </w:t>
      </w:r>
      <w:r>
        <w:t xml:space="preserve">Спецификация </w:t>
      </w:r>
      <w:r w:rsidRPr="00781655">
        <w:t xml:space="preserve"> (Приложение №1).</w:t>
      </w:r>
    </w:p>
    <w:p w:rsidR="00CA1358" w:rsidRDefault="00CA1358" w:rsidP="00CA1358">
      <w:pPr>
        <w:ind w:firstLine="573"/>
        <w:jc w:val="both"/>
      </w:pPr>
      <w:r>
        <w:t xml:space="preserve">         10.2 Форма по раскрытию информации в отношении всей цепочки собственников, </w:t>
      </w:r>
      <w:r>
        <w:tab/>
        <w:t xml:space="preserve">       </w:t>
      </w:r>
      <w:r>
        <w:lastRenderedPageBreak/>
        <w:tab/>
      </w:r>
      <w:r>
        <w:tab/>
        <w:t>включая бенефициаров (в том числе, конечных) (Приложение №2)</w:t>
      </w:r>
    </w:p>
    <w:p w:rsidR="00CA1358" w:rsidRPr="00781655" w:rsidRDefault="00CA1358" w:rsidP="00CA1358">
      <w:pPr>
        <w:ind w:firstLine="573"/>
        <w:jc w:val="both"/>
      </w:pPr>
      <w:r>
        <w:t xml:space="preserve">         10.3 Форма согласия на обработку персональных данных (Приложение №3)</w:t>
      </w:r>
    </w:p>
    <w:p w:rsidR="00CA1358" w:rsidRDefault="00CA1358" w:rsidP="00CA1358">
      <w:pPr>
        <w:spacing w:before="240" w:after="240"/>
        <w:jc w:val="center"/>
        <w:rPr>
          <w:b/>
        </w:rPr>
      </w:pPr>
      <w:r>
        <w:rPr>
          <w:b/>
        </w:rPr>
        <w:t>11.</w:t>
      </w:r>
      <w:r w:rsidRPr="00D93548">
        <w:rPr>
          <w:b/>
        </w:rPr>
        <w:t>Юридические адреса и банковские реквизиты Сторон</w:t>
      </w:r>
    </w:p>
    <w:p w:rsidR="00CA1358" w:rsidRPr="00D93548" w:rsidRDefault="00CA1358" w:rsidP="00CA1358">
      <w:pPr>
        <w:spacing w:before="240" w:after="240"/>
        <w:jc w:val="center"/>
        <w:rPr>
          <w:b/>
        </w:rPr>
      </w:pPr>
    </w:p>
    <w:tbl>
      <w:tblPr>
        <w:tblW w:w="9714" w:type="dxa"/>
        <w:tblLook w:val="01E0" w:firstRow="1" w:lastRow="1" w:firstColumn="1" w:lastColumn="1" w:noHBand="0" w:noVBand="0"/>
      </w:tblPr>
      <w:tblGrid>
        <w:gridCol w:w="4857"/>
        <w:gridCol w:w="4857"/>
      </w:tblGrid>
      <w:tr w:rsidR="00CA1358" w:rsidTr="00240C17">
        <w:tc>
          <w:tcPr>
            <w:tcW w:w="4857" w:type="dxa"/>
            <w:shd w:val="clear" w:color="auto" w:fill="auto"/>
          </w:tcPr>
          <w:p w:rsidR="00CA1358" w:rsidRPr="008A2B9C" w:rsidRDefault="00CA1358" w:rsidP="00240C1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2B9C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:rsidR="00CA1358" w:rsidRPr="008A2B9C" w:rsidRDefault="00CA1358" w:rsidP="00240C1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B9C">
              <w:rPr>
                <w:rFonts w:ascii="Times New Roman" w:hAnsi="Times New Roman" w:cs="Times New Roman"/>
                <w:sz w:val="24"/>
                <w:szCs w:val="24"/>
              </w:rPr>
              <w:t xml:space="preserve">ОАО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«Томскэнергосбыт»</w:t>
            </w:r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A1358" w:rsidRPr="008A2B9C" w:rsidRDefault="00CA1358" w:rsidP="00240C1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634034 г. Томск, ул. Котовского, 19</w:t>
            </w:r>
          </w:p>
          <w:p w:rsidR="00CA1358" w:rsidRPr="008A2B9C" w:rsidRDefault="00CA1358" w:rsidP="00240C1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 xml:space="preserve"> 40702810100000008850 в Ф-</w:t>
            </w:r>
            <w:proofErr w:type="spellStart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proofErr w:type="spellEnd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 xml:space="preserve"> ГПБ (ОАО) в г. Томске</w:t>
            </w:r>
          </w:p>
          <w:p w:rsidR="00CA1358" w:rsidRPr="008A2B9C" w:rsidRDefault="00CA1358" w:rsidP="00240C17">
            <w:pPr>
              <w:pStyle w:val="ConsNonformat"/>
              <w:widowControl/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к/</w:t>
            </w:r>
            <w:proofErr w:type="spellStart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8A2B9C">
              <w:rPr>
                <w:rFonts w:ascii="Times New Roman" w:hAnsi="Times New Roman" w:cs="Times New Roman"/>
                <w:sz w:val="24"/>
                <w:szCs w:val="24"/>
              </w:rPr>
              <w:t xml:space="preserve"> 30101810800000000758</w:t>
            </w:r>
          </w:p>
          <w:p w:rsidR="00CA1358" w:rsidRDefault="00CA1358" w:rsidP="00240C17">
            <w:r w:rsidRPr="00E874B4">
              <w:t>БИК 046902758, ИНН 7017114680</w:t>
            </w:r>
          </w:p>
          <w:p w:rsidR="00CA1358" w:rsidRPr="00E874B4" w:rsidRDefault="00CA1358" w:rsidP="00240C17">
            <w:r>
              <w:t>КПП 701701001</w:t>
            </w:r>
          </w:p>
          <w:p w:rsidR="00CA1358" w:rsidRPr="00E874B4" w:rsidRDefault="00CA1358" w:rsidP="00240C17"/>
          <w:p w:rsidR="00CA1358" w:rsidRPr="00E874B4" w:rsidRDefault="00CA1358" w:rsidP="00240C17">
            <w:r>
              <w:t>Генераль</w:t>
            </w:r>
            <w:r w:rsidRPr="00E874B4">
              <w:t>ный директор</w:t>
            </w:r>
          </w:p>
          <w:p w:rsidR="00CA1358" w:rsidRPr="00E874B4" w:rsidRDefault="00CA1358" w:rsidP="00240C17"/>
          <w:p w:rsidR="00CA1358" w:rsidRPr="00874BFC" w:rsidRDefault="00CA1358" w:rsidP="00240C17">
            <w:r w:rsidRPr="00E874B4">
              <w:t xml:space="preserve">________________________ </w:t>
            </w:r>
            <w:proofErr w:type="spellStart"/>
            <w:r w:rsidRPr="00E874B4">
              <w:t>А.</w:t>
            </w:r>
            <w:r>
              <w:t>В.Кодин</w:t>
            </w:r>
            <w:proofErr w:type="spellEnd"/>
          </w:p>
        </w:tc>
        <w:tc>
          <w:tcPr>
            <w:tcW w:w="4857" w:type="dxa"/>
            <w:shd w:val="clear" w:color="auto" w:fill="auto"/>
          </w:tcPr>
          <w:p w:rsidR="00CA1358" w:rsidRPr="004934EB" w:rsidRDefault="00CA1358" w:rsidP="00240C17">
            <w:pPr>
              <w:jc w:val="both"/>
            </w:pPr>
            <w:r>
              <w:rPr>
                <w:b/>
              </w:rPr>
              <w:t xml:space="preserve">                    </w:t>
            </w:r>
            <w:r w:rsidRPr="004934EB">
              <w:rPr>
                <w:b/>
              </w:rPr>
              <w:t>ПРОДАВЕЦ</w:t>
            </w:r>
            <w:r w:rsidRPr="004934EB">
              <w:t>:</w:t>
            </w:r>
          </w:p>
          <w:p w:rsidR="00CA1358" w:rsidRPr="004934EB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Default="00CA1358" w:rsidP="00240C17">
            <w:pPr>
              <w:jc w:val="both"/>
            </w:pPr>
          </w:p>
          <w:p w:rsidR="00CA1358" w:rsidRPr="004934EB" w:rsidRDefault="00CA1358" w:rsidP="00240C17">
            <w:pPr>
              <w:jc w:val="both"/>
            </w:pPr>
          </w:p>
          <w:p w:rsidR="00CA1358" w:rsidRPr="004934EB" w:rsidRDefault="00CA1358" w:rsidP="00240C17">
            <w:pPr>
              <w:jc w:val="both"/>
            </w:pPr>
            <w:r>
              <w:t xml:space="preserve">         </w:t>
            </w:r>
            <w:r w:rsidRPr="004934EB">
              <w:t xml:space="preserve">___________________ </w:t>
            </w:r>
            <w:r>
              <w:t>___________</w:t>
            </w:r>
          </w:p>
        </w:tc>
      </w:tr>
    </w:tbl>
    <w:p w:rsidR="00CA1358" w:rsidRDefault="00CA1358" w:rsidP="00CA1358">
      <w:pPr>
        <w:ind w:firstLine="570"/>
        <w:jc w:val="both"/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</w:p>
    <w:p w:rsidR="00CA1358" w:rsidRPr="000A6C9E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  <w:bookmarkStart w:id="16" w:name="_GoBack"/>
      <w:bookmarkEnd w:id="16"/>
      <w:r w:rsidRPr="000A6C9E">
        <w:rPr>
          <w:rFonts w:eastAsia="Calibri"/>
          <w:sz w:val="18"/>
          <w:szCs w:val="18"/>
          <w:lang w:eastAsia="en-US"/>
        </w:rPr>
        <w:lastRenderedPageBreak/>
        <w:t xml:space="preserve">Приложение №1 к договору </w:t>
      </w:r>
    </w:p>
    <w:p w:rsidR="00CA1358" w:rsidRPr="000A6C9E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  <w:r w:rsidRPr="000A6C9E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купли-продажи №_______________</w:t>
      </w:r>
    </w:p>
    <w:p w:rsidR="00CA1358" w:rsidRPr="000A6C9E" w:rsidRDefault="00CA1358" w:rsidP="00CA1358">
      <w:pPr>
        <w:jc w:val="right"/>
        <w:rPr>
          <w:rFonts w:eastAsia="Calibri"/>
          <w:sz w:val="18"/>
          <w:szCs w:val="18"/>
          <w:lang w:eastAsia="en-US"/>
        </w:rPr>
      </w:pPr>
      <w:r w:rsidRPr="000A6C9E">
        <w:rPr>
          <w:rFonts w:eastAsia="Calibri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</w:t>
      </w:r>
      <w:r>
        <w:rPr>
          <w:rFonts w:eastAsia="Calibri"/>
          <w:sz w:val="18"/>
          <w:szCs w:val="18"/>
          <w:lang w:eastAsia="en-US"/>
        </w:rPr>
        <w:t xml:space="preserve">          от «_»  __________2015</w:t>
      </w:r>
      <w:r w:rsidRPr="000A6C9E">
        <w:rPr>
          <w:rFonts w:eastAsia="Calibri"/>
          <w:sz w:val="18"/>
          <w:szCs w:val="18"/>
          <w:lang w:eastAsia="en-US"/>
        </w:rPr>
        <w:t>г.</w:t>
      </w:r>
    </w:p>
    <w:p w:rsidR="00CA1358" w:rsidRDefault="00CA1358" w:rsidP="00CA1358">
      <w:pPr>
        <w:jc w:val="center"/>
        <w:rPr>
          <w:rFonts w:eastAsia="Calibri"/>
          <w:b/>
          <w:sz w:val="22"/>
          <w:szCs w:val="22"/>
          <w:lang w:eastAsia="en-US"/>
        </w:rPr>
      </w:pPr>
      <w:r w:rsidRPr="000A6C9E">
        <w:rPr>
          <w:rFonts w:eastAsia="Calibri"/>
          <w:b/>
          <w:sz w:val="22"/>
          <w:szCs w:val="22"/>
          <w:lang w:eastAsia="en-US"/>
        </w:rPr>
        <w:t>Спецификация</w:t>
      </w:r>
    </w:p>
    <w:p w:rsidR="00CA1358" w:rsidRPr="000A6C9E" w:rsidRDefault="00CA1358" w:rsidP="00CA1358">
      <w:pPr>
        <w:ind w:left="720"/>
        <w:rPr>
          <w:rFonts w:eastAsia="Calibri"/>
          <w:b/>
          <w:sz w:val="22"/>
          <w:szCs w:val="2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1"/>
        <w:gridCol w:w="6235"/>
        <w:gridCol w:w="1484"/>
        <w:gridCol w:w="1659"/>
      </w:tblGrid>
      <w:tr w:rsidR="00CA1358" w:rsidRPr="000A6C9E" w:rsidTr="00240C17">
        <w:trPr>
          <w:trHeight w:val="570"/>
        </w:trPr>
        <w:tc>
          <w:tcPr>
            <w:tcW w:w="375" w:type="pct"/>
            <w:shd w:val="clear" w:color="auto" w:fill="auto"/>
            <w:vAlign w:val="center"/>
          </w:tcPr>
          <w:p w:rsidR="00CA1358" w:rsidRPr="000A6C9E" w:rsidRDefault="00CA1358" w:rsidP="00240C17">
            <w:pPr>
              <w:jc w:val="center"/>
              <w:rPr>
                <w:rFonts w:eastAsia="Calibri"/>
                <w:b/>
                <w:lang w:eastAsia="en-US"/>
              </w:rPr>
            </w:pPr>
            <w:r w:rsidRPr="000A6C9E">
              <w:rPr>
                <w:rFonts w:eastAsia="Calibri"/>
                <w:b/>
                <w:lang w:eastAsia="en-US"/>
              </w:rPr>
              <w:t>№ п./п.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Pr="000A6C9E" w:rsidRDefault="00CA1358" w:rsidP="00240C17">
            <w:pPr>
              <w:jc w:val="center"/>
              <w:rPr>
                <w:rFonts w:eastAsia="Calibri"/>
                <w:b/>
                <w:lang w:eastAsia="en-US"/>
              </w:rPr>
            </w:pPr>
            <w:r w:rsidRPr="000A6C9E">
              <w:rPr>
                <w:rFonts w:eastAsia="Calibri"/>
                <w:b/>
                <w:lang w:eastAsia="en-US"/>
              </w:rPr>
              <w:t>Наименование товара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0A6C9E" w:rsidRDefault="00CA1358" w:rsidP="00240C17">
            <w:pPr>
              <w:jc w:val="center"/>
              <w:rPr>
                <w:rFonts w:eastAsia="Calibri"/>
                <w:b/>
                <w:lang w:eastAsia="en-US"/>
              </w:rPr>
            </w:pPr>
            <w:r w:rsidRPr="000A6C9E">
              <w:rPr>
                <w:rFonts w:eastAsia="Calibri"/>
                <w:b/>
                <w:lang w:eastAsia="en-US"/>
              </w:rPr>
              <w:t xml:space="preserve">Кол-во (шт.) </w:t>
            </w:r>
          </w:p>
        </w:tc>
        <w:tc>
          <w:tcPr>
            <w:tcW w:w="818" w:type="pct"/>
            <w:vAlign w:val="center"/>
          </w:tcPr>
          <w:p w:rsidR="00CA1358" w:rsidRPr="000A6C9E" w:rsidRDefault="00CA1358" w:rsidP="00240C17">
            <w:pPr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0A6C9E">
              <w:rPr>
                <w:rFonts w:eastAsia="Calibri"/>
                <w:b/>
                <w:lang w:eastAsia="en-US"/>
              </w:rPr>
              <w:t>Цена в руб. с НДС</w:t>
            </w:r>
          </w:p>
        </w:tc>
      </w:tr>
      <w:tr w:rsidR="00CA1358" w:rsidRPr="00F76E87" w:rsidTr="00240C17">
        <w:trPr>
          <w:trHeight w:val="28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Автошина  Кама евро 175\70 R13 (лет)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CA1358" w:rsidRPr="00F76E87" w:rsidTr="00240C17">
        <w:trPr>
          <w:trHeight w:val="331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Автошина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И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- 511 175\80 R16 (лет)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9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Автошина Амтел R15 205/65 (лет)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Автошина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К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153 225/75 R 16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CA1358" w:rsidRPr="00F76E87" w:rsidTr="00240C17">
        <w:trPr>
          <w:trHeight w:val="341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Автошина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И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- 511 175\80 R16 (шип)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5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Автошина Амтел R15 195/65 (лет)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2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Автошина Кама евро 175\70 R13 (шип)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50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Автошина Кама евро 195\60 R16 (шип)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Автошина Нокиа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хакка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8 215\65 R 16</w:t>
            </w:r>
            <w:r>
              <w:rPr>
                <w:rFonts w:ascii="Calibri" w:hAnsi="Calibri" w:cs="Calibri"/>
                <w:sz w:val="28"/>
                <w:szCs w:val="28"/>
              </w:rPr>
              <w:t xml:space="preserve"> 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7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Автошина Мишлен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летние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  215/65 R 16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ВАЗ инжектор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61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Фильтр воздушный УАЗ 315196,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Хантер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,П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атриот</w:t>
            </w:r>
            <w:proofErr w:type="spellEnd"/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8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УАЗ 390995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ГАЗ 31105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7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ГАЗ 2705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9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CHEVROLET LACCETI (ДВС F16D3)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1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Фильтр воздушный Лада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Ларгус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K7M)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6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Фильтр воздушный TOYOTA CAMRY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2,4 2AZ) 2010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г.в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1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19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ГА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З(</w:t>
            </w:r>
            <w:proofErr w:type="spellStart"/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Крайслер)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6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TOYOTA HIACE (мотор бензин 2,7 л. 2TR)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4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TOYOTA REGIUS (мотор бензин 2,7 л. 3RZ)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TOYOTA CAMRY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2GR)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3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MITSUBISHI LANCER 1,5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4A91)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8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воздушный MITSUBISHI LANCER 1,6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4А92)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фильтр воздушный MITSUBISHI PAJERO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3,8 л. 6G75)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2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ВАЗ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81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lastRenderedPageBreak/>
              <w:t>27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УАЗ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6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ГАЗ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29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CHEVROLET LACCETI (ДВС F16D3)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9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Фильтр масляный Лада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Ларгус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K7M)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9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Фильтр масляный TOYOTA CAMRY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2,4 2AZ) 2010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г.в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39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ГА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З(</w:t>
            </w:r>
            <w:proofErr w:type="spellStart"/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Крайслер)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8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TOYOTA HIACE (мотор бензин 2,7 л. 2TR)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6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TOYOTA REGIUS (мотор бензин 2,7 л. 3RZ)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7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MITSUBISHI LANCER 1,5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4A91)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фильтр масляный MITSUBISHI LANCER 1,6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4А92)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фильтр масляный MITSUBISHI PAJERO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3,8 л. 6G75)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3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задние ВАЗ 2105-07,2121в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39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задние ГАЗ 31105в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комплекте</w:t>
            </w:r>
            <w:proofErr w:type="gramEnd"/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задние ГАЗ 2705в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комплекте</w:t>
            </w:r>
            <w:proofErr w:type="gramEnd"/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УАЗ с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фрикц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. Накладкой 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5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УАЗ (диск.) 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1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задние Лада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Ларгус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51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задние CHEVROLET LACCETI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4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задние TOYOTA CAMRY  30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9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задние TOYOTA CAMRY  40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5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задние TOYOTA HIACE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51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задние TOYOTA REGIUS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3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49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задние MITSUBISHI LANCER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1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задние MITSUBISHI PAJERO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7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ВАЗ 2105-07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19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ВАЗ 2121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ГАЗ 31105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1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ГАЗ 2705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4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передние Лада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Ларгус</w:t>
            </w:r>
            <w:proofErr w:type="spellEnd"/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val="en-US" w:eastAsia="en-US"/>
              </w:rPr>
            </w:pPr>
          </w:p>
        </w:tc>
      </w:tr>
      <w:tr w:rsidR="00CA1358" w:rsidRPr="00F76E87" w:rsidTr="00240C17">
        <w:trPr>
          <w:trHeight w:val="281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lastRenderedPageBreak/>
              <w:t>56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TOYOTA CAMRY  30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7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TOYOTA CAMRY  40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TOYOTA HIACE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9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59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колодки тормозные передние TOYOTA REGIUS</w:t>
            </w:r>
            <w:r>
              <w:t xml:space="preserve">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0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передние CHEVROLET LACCETI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1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передние MITSUBISHI LANCER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3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колодки тормозные передние MITSUBISHI PAJERO </w:t>
            </w:r>
            <w:r w:rsidRPr="00AD016F">
              <w:rPr>
                <w:b/>
                <w:bCs/>
                <w:i/>
                <w:iCs/>
                <w:color w:val="000000"/>
                <w:sz w:val="20"/>
                <w:szCs w:val="20"/>
              </w:rPr>
              <w:t>в комплекте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АКБ 6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62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3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АКБ 6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75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1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АКБ 6 </w:t>
            </w:r>
            <w:proofErr w:type="gram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СТ</w:t>
            </w:r>
            <w:proofErr w:type="gram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55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АКБ 95 D 26 L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свечи зажигания ВАЗ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свечи зажигания ГАЗ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69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свечи зажигания ГАЗ (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 крайслер)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14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 xml:space="preserve">свечи зажигания Лада </w:t>
            </w:r>
            <w:proofErr w:type="spellStart"/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0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свечи зажигания  MITSUBISHI PAJERO 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3,8 л. 6G75)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свечи зажигания MITSUBISHI LANCER 1,5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4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свечи зажигания MITSUBISHI LANCER 1,6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7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свечи зажигания TOYOTA REGIUS(мотор бензин 2,7 л. 3RZ)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9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свечи зажигания TOYOTA HIACE (мотор бензин 2,7 л. 2TR)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9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свечи зажигания TOYOTA CAMRY (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2GR)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7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свечи зажигания CHEVROLET LACCETI (ДВС F16D3)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8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свечи зажигания TOYOTA CAMRY 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 xml:space="preserve">( </w:t>
            </w:r>
            <w:proofErr w:type="spellStart"/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>двс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 xml:space="preserve"> 2,4 2AZ)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79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Радиатор основной УАЗ Патриот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67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Радиатор УАЗ 452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4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Радиатор УАЗ 3151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15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раздаточная коробка УАЗ Патриот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27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раздаточная коробка УАЗ 452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9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картер заднего моста УАЗ (н\о)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7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lastRenderedPageBreak/>
              <w:t>85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вал карданный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перед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УАЗ 3151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3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вал карданный </w:t>
            </w:r>
            <w:proofErr w:type="gramStart"/>
            <w:r>
              <w:rPr>
                <w:b/>
                <w:bCs/>
                <w:i/>
                <w:iCs/>
                <w:sz w:val="20"/>
                <w:szCs w:val="20"/>
              </w:rPr>
              <w:t>перед</w:t>
            </w:r>
            <w:proofErr w:type="gramEnd"/>
            <w:r>
              <w:rPr>
                <w:b/>
                <w:bCs/>
                <w:i/>
                <w:iCs/>
                <w:sz w:val="20"/>
                <w:szCs w:val="20"/>
              </w:rPr>
              <w:t xml:space="preserve"> УАЗ 3909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4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вал карданный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задн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. УАЗ 3151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1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88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вал карданный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задн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. УАЗ 3909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2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89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КПП УАЗ 452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87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90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КПП УАЗ 31519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0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91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коробка раздаточная ВАЗ 21214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28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92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мост передний ВАЗ 2121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0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93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КПП ВАЗ (классика)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412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94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генератор ВАЗ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инж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76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95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генератор УАЗ </w:t>
            </w:r>
            <w:proofErr w:type="spellStart"/>
            <w:r>
              <w:rPr>
                <w:b/>
                <w:bCs/>
                <w:i/>
                <w:iCs/>
                <w:sz w:val="20"/>
                <w:szCs w:val="20"/>
              </w:rPr>
              <w:t>инж</w:t>
            </w:r>
            <w:proofErr w:type="spellEnd"/>
            <w:r>
              <w:rPr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54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96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кулак поворотный УАЗ в сборе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CA1358" w:rsidRPr="00F76E87" w:rsidTr="00240C17">
        <w:trPr>
          <w:trHeight w:val="333"/>
        </w:trPr>
        <w:tc>
          <w:tcPr>
            <w:tcW w:w="375" w:type="pct"/>
            <w:shd w:val="clear" w:color="auto" w:fill="auto"/>
          </w:tcPr>
          <w:p w:rsidR="00CA1358" w:rsidRPr="00F76E87" w:rsidRDefault="00CA1358" w:rsidP="00240C17">
            <w:pPr>
              <w:jc w:val="center"/>
              <w:rPr>
                <w:sz w:val="22"/>
                <w:szCs w:val="22"/>
              </w:rPr>
            </w:pPr>
            <w:r w:rsidRPr="00F76E87">
              <w:rPr>
                <w:sz w:val="22"/>
                <w:szCs w:val="22"/>
              </w:rPr>
              <w:t>97</w:t>
            </w:r>
          </w:p>
        </w:tc>
        <w:tc>
          <w:tcPr>
            <w:tcW w:w="3075" w:type="pct"/>
            <w:shd w:val="clear" w:color="auto" w:fill="auto"/>
            <w:vAlign w:val="center"/>
          </w:tcPr>
          <w:p w:rsidR="00CA1358" w:rsidRDefault="00CA1358" w:rsidP="00240C17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комплект сцепления УАЗ в сборе</w:t>
            </w:r>
          </w:p>
        </w:tc>
        <w:tc>
          <w:tcPr>
            <w:tcW w:w="732" w:type="pct"/>
            <w:shd w:val="clear" w:color="auto" w:fill="auto"/>
            <w:vAlign w:val="center"/>
          </w:tcPr>
          <w:p w:rsidR="00CA1358" w:rsidRPr="00874BFC" w:rsidRDefault="00CA1358" w:rsidP="00240C1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818" w:type="pct"/>
            <w:vAlign w:val="center"/>
          </w:tcPr>
          <w:p w:rsidR="00CA1358" w:rsidRPr="00F76E87" w:rsidRDefault="00CA1358" w:rsidP="00240C17">
            <w:pPr>
              <w:spacing w:after="200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A1358" w:rsidRDefault="00CA1358" w:rsidP="00CA1358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CA1358" w:rsidRDefault="00CA1358" w:rsidP="00CA1358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:rsidR="00CA1358" w:rsidRPr="000A6C9E" w:rsidRDefault="00CA1358" w:rsidP="00CA1358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  <w:r w:rsidRPr="000A6C9E">
        <w:rPr>
          <w:rFonts w:eastAsia="Calibri"/>
          <w:b/>
          <w:sz w:val="22"/>
          <w:szCs w:val="22"/>
          <w:lang w:eastAsia="en-US"/>
        </w:rPr>
        <w:t>ПОКУПАТЕЛЬ:                                                                                         ПРОДАВЕЦ:</w:t>
      </w:r>
    </w:p>
    <w:p w:rsidR="00CA1358" w:rsidRPr="000A6C9E" w:rsidRDefault="00CA1358" w:rsidP="00CA1358">
      <w:pPr>
        <w:spacing w:line="269" w:lineRule="exact"/>
        <w:rPr>
          <w:rFonts w:eastAsia="Calibri"/>
          <w:b/>
          <w:sz w:val="22"/>
          <w:szCs w:val="22"/>
          <w:lang w:eastAsia="en-US"/>
        </w:rPr>
      </w:pPr>
      <w:r w:rsidRPr="000A6C9E">
        <w:rPr>
          <w:rFonts w:eastAsia="Calibri"/>
          <w:b/>
          <w:sz w:val="22"/>
          <w:szCs w:val="22"/>
          <w:lang w:eastAsia="en-US"/>
        </w:rPr>
        <w:t>ОАО «Томскэнергосбыт»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smartTag w:uri="urn:schemas-microsoft-com:office:smarttags" w:element="metricconverter">
        <w:smartTagPr>
          <w:attr w:name="ProductID" w:val="634034 г"/>
        </w:smartTagPr>
        <w:r w:rsidRPr="000A6C9E">
          <w:rPr>
            <w:rFonts w:eastAsia="Calibri"/>
            <w:sz w:val="22"/>
            <w:szCs w:val="22"/>
            <w:lang w:eastAsia="en-US"/>
          </w:rPr>
          <w:t>634034 г</w:t>
        </w:r>
      </w:smartTag>
      <w:r w:rsidRPr="000A6C9E">
        <w:rPr>
          <w:rFonts w:eastAsia="Calibri"/>
          <w:sz w:val="22"/>
          <w:szCs w:val="22"/>
          <w:lang w:eastAsia="en-US"/>
        </w:rPr>
        <w:t xml:space="preserve">. Томск, ул. Котовского, 19 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  <w:t xml:space="preserve">     </w:t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proofErr w:type="gramStart"/>
      <w:r w:rsidRPr="000A6C9E">
        <w:rPr>
          <w:rFonts w:eastAsia="Calibri"/>
          <w:sz w:val="22"/>
          <w:szCs w:val="22"/>
          <w:lang w:eastAsia="en-US"/>
        </w:rPr>
        <w:t>р</w:t>
      </w:r>
      <w:proofErr w:type="gramEnd"/>
      <w:r w:rsidRPr="000A6C9E">
        <w:rPr>
          <w:rFonts w:eastAsia="Calibri"/>
          <w:sz w:val="22"/>
          <w:szCs w:val="22"/>
          <w:lang w:eastAsia="en-US"/>
        </w:rPr>
        <w:t>/</w:t>
      </w:r>
      <w:proofErr w:type="spellStart"/>
      <w:r w:rsidRPr="000A6C9E">
        <w:rPr>
          <w:rFonts w:eastAsia="Calibri"/>
          <w:sz w:val="22"/>
          <w:szCs w:val="22"/>
          <w:lang w:eastAsia="en-US"/>
        </w:rPr>
        <w:t>сч</w:t>
      </w:r>
      <w:proofErr w:type="spellEnd"/>
      <w:r w:rsidRPr="000A6C9E">
        <w:rPr>
          <w:rFonts w:eastAsia="Calibri"/>
          <w:sz w:val="22"/>
          <w:szCs w:val="22"/>
          <w:lang w:eastAsia="en-US"/>
        </w:rPr>
        <w:t xml:space="preserve"> 40702810100000008850 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  <w:t xml:space="preserve">     </w:t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r w:rsidRPr="000A6C9E">
        <w:rPr>
          <w:rFonts w:eastAsia="Calibri"/>
          <w:sz w:val="22"/>
          <w:szCs w:val="22"/>
          <w:lang w:eastAsia="en-US"/>
        </w:rPr>
        <w:t>в Ф-</w:t>
      </w:r>
      <w:proofErr w:type="spellStart"/>
      <w:r w:rsidRPr="000A6C9E">
        <w:rPr>
          <w:rFonts w:eastAsia="Calibri"/>
          <w:sz w:val="22"/>
          <w:szCs w:val="22"/>
          <w:lang w:eastAsia="en-US"/>
        </w:rPr>
        <w:t>ле</w:t>
      </w:r>
      <w:proofErr w:type="spellEnd"/>
      <w:r w:rsidRPr="000A6C9E">
        <w:rPr>
          <w:rFonts w:eastAsia="Calibri"/>
          <w:sz w:val="22"/>
          <w:szCs w:val="22"/>
          <w:lang w:eastAsia="en-US"/>
        </w:rPr>
        <w:t xml:space="preserve"> ГПБ (ОАО) в г. Томске 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  <w:t xml:space="preserve">     </w:t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r w:rsidRPr="000A6C9E">
        <w:rPr>
          <w:rFonts w:eastAsia="Calibri"/>
          <w:sz w:val="22"/>
          <w:szCs w:val="22"/>
          <w:lang w:eastAsia="en-US"/>
        </w:rPr>
        <w:t>к/</w:t>
      </w:r>
      <w:proofErr w:type="spellStart"/>
      <w:r w:rsidRPr="000A6C9E">
        <w:rPr>
          <w:rFonts w:eastAsia="Calibri"/>
          <w:sz w:val="22"/>
          <w:szCs w:val="22"/>
          <w:lang w:eastAsia="en-US"/>
        </w:rPr>
        <w:t>сч</w:t>
      </w:r>
      <w:proofErr w:type="spellEnd"/>
      <w:r w:rsidRPr="000A6C9E">
        <w:rPr>
          <w:rFonts w:eastAsia="Calibri"/>
          <w:sz w:val="22"/>
          <w:szCs w:val="22"/>
          <w:lang w:eastAsia="en-US"/>
        </w:rPr>
        <w:t xml:space="preserve"> 30101810800000000758 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  <w:t xml:space="preserve">     </w:t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r w:rsidRPr="000A6C9E">
        <w:rPr>
          <w:rFonts w:eastAsia="Calibri"/>
          <w:sz w:val="22"/>
          <w:szCs w:val="22"/>
          <w:lang w:eastAsia="en-US"/>
        </w:rPr>
        <w:t xml:space="preserve">БИК 046902758, ИНН 7017114680 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  <w:t xml:space="preserve">     </w:t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r w:rsidRPr="000A6C9E">
        <w:rPr>
          <w:rFonts w:eastAsia="Calibri"/>
          <w:sz w:val="22"/>
          <w:szCs w:val="22"/>
          <w:lang w:eastAsia="en-US"/>
        </w:rPr>
        <w:t>КПП 701701001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  <w:t xml:space="preserve">     </w:t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  <w:r w:rsidRPr="000A6C9E">
        <w:rPr>
          <w:rFonts w:eastAsia="Calibri"/>
          <w:sz w:val="22"/>
          <w:szCs w:val="22"/>
          <w:lang w:eastAsia="en-US"/>
        </w:rPr>
        <w:t xml:space="preserve">Генеральный  директор         </w:t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  <w:r w:rsidRPr="000A6C9E">
        <w:rPr>
          <w:rFonts w:eastAsia="Calibri"/>
          <w:sz w:val="22"/>
          <w:szCs w:val="22"/>
          <w:lang w:eastAsia="en-US"/>
        </w:rPr>
        <w:tab/>
      </w:r>
    </w:p>
    <w:p w:rsidR="00CA1358" w:rsidRPr="000A6C9E" w:rsidRDefault="00CA1358" w:rsidP="00CA1358">
      <w:pPr>
        <w:spacing w:line="269" w:lineRule="exact"/>
        <w:rPr>
          <w:rFonts w:eastAsia="Calibri"/>
          <w:sz w:val="22"/>
          <w:szCs w:val="22"/>
          <w:lang w:eastAsia="en-US"/>
        </w:rPr>
      </w:pPr>
    </w:p>
    <w:p w:rsidR="00CA1358" w:rsidRPr="000A6C9E" w:rsidRDefault="00CA1358" w:rsidP="00CA1358">
      <w:pPr>
        <w:spacing w:line="269" w:lineRule="exact"/>
        <w:rPr>
          <w:rFonts w:eastAsia="Calibri"/>
          <w:lang w:eastAsia="en-US"/>
        </w:rPr>
      </w:pPr>
      <w:r w:rsidRPr="000A6C9E">
        <w:rPr>
          <w:rFonts w:eastAsia="Calibri"/>
          <w:sz w:val="22"/>
          <w:szCs w:val="22"/>
          <w:lang w:eastAsia="en-US"/>
        </w:rPr>
        <w:t>____</w:t>
      </w:r>
      <w:r>
        <w:rPr>
          <w:rFonts w:eastAsia="Calibri"/>
          <w:sz w:val="22"/>
          <w:szCs w:val="22"/>
          <w:lang w:eastAsia="en-US"/>
        </w:rPr>
        <w:t>______________</w:t>
      </w:r>
      <w:proofErr w:type="spellStart"/>
      <w:r>
        <w:rPr>
          <w:rFonts w:eastAsia="Calibri"/>
          <w:sz w:val="22"/>
          <w:szCs w:val="22"/>
          <w:lang w:eastAsia="en-US"/>
        </w:rPr>
        <w:t>А.В.Кодин</w:t>
      </w:r>
      <w:proofErr w:type="spellEnd"/>
      <w:r>
        <w:rPr>
          <w:rFonts w:eastAsia="Calibri"/>
          <w:sz w:val="22"/>
          <w:szCs w:val="22"/>
          <w:lang w:eastAsia="en-US"/>
        </w:rPr>
        <w:t xml:space="preserve">                   </w:t>
      </w:r>
      <w:r w:rsidRPr="000A6C9E">
        <w:rPr>
          <w:rFonts w:eastAsia="Calibri"/>
          <w:sz w:val="22"/>
          <w:szCs w:val="22"/>
          <w:lang w:eastAsia="en-US"/>
        </w:rPr>
        <w:t xml:space="preserve">                                 _________________________________ </w:t>
      </w:r>
    </w:p>
    <w:p w:rsidR="00CA1358" w:rsidRPr="000A6C9E" w:rsidRDefault="00CA1358" w:rsidP="00CA1358">
      <w:pPr>
        <w:jc w:val="center"/>
        <w:rPr>
          <w:rFonts w:eastAsia="Calibri"/>
          <w:sz w:val="22"/>
          <w:szCs w:val="22"/>
          <w:lang w:eastAsia="en-US"/>
        </w:rPr>
      </w:pPr>
    </w:p>
    <w:p w:rsidR="00CA1358" w:rsidRDefault="00CA1358" w:rsidP="00CA1358">
      <w:pPr>
        <w:ind w:firstLine="570"/>
        <w:jc w:val="both"/>
      </w:pPr>
    </w:p>
    <w:p w:rsidR="001856BE" w:rsidRDefault="001856BE" w:rsidP="001856BE">
      <w:pPr>
        <w:spacing w:line="276" w:lineRule="auto"/>
        <w:jc w:val="right"/>
        <w:rPr>
          <w:i/>
          <w:sz w:val="16"/>
          <w:szCs w:val="16"/>
        </w:rPr>
        <w:sectPr w:rsidR="001856BE" w:rsidSect="00F24886">
          <w:footerReference w:type="default" r:id="rId14"/>
          <w:pgSz w:w="11906" w:h="16838"/>
          <w:pgMar w:top="1134" w:right="849" w:bottom="1134" w:left="1134" w:header="708" w:footer="708" w:gutter="0"/>
          <w:cols w:space="708"/>
          <w:docGrid w:linePitch="360"/>
        </w:sectPr>
      </w:pPr>
    </w:p>
    <w:p w:rsidR="001856BE" w:rsidRDefault="001856BE" w:rsidP="001856BE">
      <w:pPr>
        <w:spacing w:line="276" w:lineRule="auto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lastRenderedPageBreak/>
        <w:t>Приложение № 2</w:t>
      </w:r>
    </w:p>
    <w:p w:rsidR="001856BE" w:rsidRDefault="001856BE" w:rsidP="001856BE">
      <w:pPr>
        <w:spacing w:line="276" w:lineRule="auto"/>
        <w:ind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договору поставки  товара</w:t>
      </w:r>
    </w:p>
    <w:p w:rsidR="001856BE" w:rsidRDefault="001856BE" w:rsidP="001856BE">
      <w:pPr>
        <w:spacing w:line="276" w:lineRule="auto"/>
        <w:ind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№ ______________________ </w:t>
      </w:r>
    </w:p>
    <w:p w:rsidR="001856BE" w:rsidRDefault="001856BE" w:rsidP="001856BE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>
        <w:rPr>
          <w:i/>
          <w:sz w:val="16"/>
          <w:szCs w:val="16"/>
        </w:rPr>
        <w:t>от « ___» _____________201__г</w:t>
      </w:r>
    </w:p>
    <w:p w:rsidR="001856BE" w:rsidRDefault="001856BE" w:rsidP="001856BE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>
        <w:rPr>
          <w:b/>
        </w:rPr>
        <w:t>Форма по раскрытию информации в отношении всей цепочки собственников,</w:t>
      </w:r>
    </w:p>
    <w:p w:rsidR="001856BE" w:rsidRDefault="001856BE" w:rsidP="001856BE">
      <w:pPr>
        <w:tabs>
          <w:tab w:val="center" w:pos="4677"/>
          <w:tab w:val="right" w:pos="9355"/>
        </w:tabs>
        <w:spacing w:before="120"/>
        <w:jc w:val="center"/>
        <w:rPr>
          <w:b/>
        </w:rPr>
      </w:pPr>
      <w:r>
        <w:rPr>
          <w:b/>
        </w:rPr>
        <w:t>включая бенефициаров (в том числе, конечных)</w:t>
      </w:r>
    </w:p>
    <w:p w:rsidR="001856BE" w:rsidRDefault="001856BE" w:rsidP="001856BE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Организационно-правовая форма (полностью) «Наименование контрагента»</w:t>
      </w:r>
    </w:p>
    <w:p w:rsidR="001856BE" w:rsidRDefault="001856BE" w:rsidP="001856BE">
      <w:pPr>
        <w:tabs>
          <w:tab w:val="center" w:pos="4677"/>
          <w:tab w:val="right" w:pos="9355"/>
        </w:tabs>
        <w:spacing w:before="120"/>
        <w:jc w:val="right"/>
        <w:rPr>
          <w:sz w:val="22"/>
          <w:szCs w:val="22"/>
          <w:lang w:val="en-US"/>
        </w:rPr>
      </w:pPr>
      <w:proofErr w:type="spellStart"/>
      <w:r>
        <w:rPr>
          <w:sz w:val="22"/>
          <w:szCs w:val="22"/>
          <w:lang w:val="en-US"/>
        </w:rPr>
        <w:t>Дата</w:t>
      </w:r>
      <w:proofErr w:type="spellEnd"/>
      <w:r>
        <w:rPr>
          <w:sz w:val="22"/>
          <w:szCs w:val="22"/>
          <w:lang w:val="en-US"/>
        </w:rPr>
        <w:t xml:space="preserve"> </w:t>
      </w:r>
      <w:proofErr w:type="spellStart"/>
      <w:r>
        <w:rPr>
          <w:i/>
          <w:sz w:val="22"/>
          <w:szCs w:val="22"/>
          <w:lang w:val="en-US"/>
        </w:rPr>
        <w:t>заполнения</w:t>
      </w:r>
      <w:proofErr w:type="spellEnd"/>
      <w:r>
        <w:rPr>
          <w:i/>
          <w:sz w:val="22"/>
          <w:szCs w:val="22"/>
          <w:lang w:val="en-US"/>
        </w:rPr>
        <w:t xml:space="preserve"> </w:t>
      </w:r>
      <w:proofErr w:type="spellStart"/>
      <w:r>
        <w:rPr>
          <w:i/>
          <w:sz w:val="22"/>
          <w:szCs w:val="22"/>
          <w:lang w:val="en-US"/>
        </w:rPr>
        <w:t>число</w:t>
      </w:r>
      <w:proofErr w:type="spellEnd"/>
      <w:r>
        <w:rPr>
          <w:i/>
          <w:sz w:val="22"/>
          <w:szCs w:val="22"/>
          <w:lang w:val="en-US"/>
        </w:rPr>
        <w:t xml:space="preserve"> / </w:t>
      </w:r>
      <w:proofErr w:type="spellStart"/>
      <w:r>
        <w:rPr>
          <w:i/>
          <w:sz w:val="22"/>
          <w:szCs w:val="22"/>
          <w:lang w:val="en-US"/>
        </w:rPr>
        <w:t>месяц</w:t>
      </w:r>
      <w:proofErr w:type="spellEnd"/>
      <w:r>
        <w:rPr>
          <w:i/>
          <w:sz w:val="22"/>
          <w:szCs w:val="22"/>
          <w:lang w:val="en-US"/>
        </w:rPr>
        <w:t xml:space="preserve"> / </w:t>
      </w:r>
      <w:proofErr w:type="spellStart"/>
      <w:r>
        <w:rPr>
          <w:i/>
          <w:sz w:val="22"/>
          <w:szCs w:val="22"/>
          <w:lang w:val="en-US"/>
        </w:rPr>
        <w:t>год</w:t>
      </w:r>
      <w:proofErr w:type="spellEnd"/>
    </w:p>
    <w:tbl>
      <w:tblPr>
        <w:tblpPr w:leftFromText="180" w:rightFromText="180" w:bottomFromText="200" w:vertAnchor="text" w:horzAnchor="margin" w:tblpY="86"/>
        <w:tblW w:w="15315" w:type="dxa"/>
        <w:tblLayout w:type="fixed"/>
        <w:tblLook w:val="00A0" w:firstRow="1" w:lastRow="0" w:firstColumn="1" w:lastColumn="0" w:noHBand="0" w:noVBand="0"/>
      </w:tblPr>
      <w:tblGrid>
        <w:gridCol w:w="583"/>
        <w:gridCol w:w="887"/>
        <w:gridCol w:w="905"/>
        <w:gridCol w:w="1173"/>
        <w:gridCol w:w="1032"/>
        <w:gridCol w:w="952"/>
        <w:gridCol w:w="1242"/>
        <w:gridCol w:w="567"/>
        <w:gridCol w:w="806"/>
        <w:gridCol w:w="753"/>
        <w:gridCol w:w="957"/>
        <w:gridCol w:w="740"/>
        <w:gridCol w:w="1420"/>
        <w:gridCol w:w="1563"/>
        <w:gridCol w:w="1735"/>
      </w:tblGrid>
      <w:tr w:rsidR="001856BE" w:rsidTr="001856BE">
        <w:trPr>
          <w:trHeight w:val="315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№ п/п</w:t>
            </w:r>
          </w:p>
        </w:tc>
        <w:tc>
          <w:tcPr>
            <w:tcW w:w="618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Наименование контрагента (ИНН, вид деятельности)</w:t>
            </w:r>
          </w:p>
        </w:tc>
        <w:tc>
          <w:tcPr>
            <w:tcW w:w="853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1856BE" w:rsidTr="001856BE">
        <w:trPr>
          <w:trHeight w:val="1575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56BE" w:rsidRPr="001856BE" w:rsidRDefault="001856BE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ИНН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краткое</w:t>
            </w:r>
            <w:proofErr w:type="spellEnd"/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Код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Фамилия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Имя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, </w:t>
            </w:r>
            <w:proofErr w:type="spellStart"/>
            <w:r>
              <w:rPr>
                <w:sz w:val="20"/>
                <w:szCs w:val="20"/>
                <w:lang w:val="en-US"/>
              </w:rPr>
              <w:t>Отчество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руководителя</w:t>
            </w:r>
            <w:proofErr w:type="spellEnd"/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ИНН </w:t>
            </w:r>
          </w:p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(</w:t>
            </w:r>
            <w:proofErr w:type="spellStart"/>
            <w:r>
              <w:rPr>
                <w:sz w:val="20"/>
                <w:szCs w:val="20"/>
                <w:lang w:val="en-US"/>
              </w:rPr>
              <w:t>при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наличии</w:t>
            </w:r>
            <w:proofErr w:type="spellEnd"/>
            <w:r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Наименование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/ Ф.И.О.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Адрес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Руководитель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sz w:val="20"/>
                <w:szCs w:val="20"/>
                <w:lang w:val="en-US"/>
              </w:rPr>
              <w:t>участник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/</w:t>
            </w:r>
            <w:proofErr w:type="spellStart"/>
            <w:r>
              <w:rPr>
                <w:sz w:val="20"/>
                <w:szCs w:val="20"/>
                <w:lang w:val="en-US"/>
              </w:rPr>
              <w:t>бенефициар</w:t>
            </w:r>
            <w:proofErr w:type="spellEnd"/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Информация о подтверждающих документах (наименование, номера и т.д.)</w:t>
            </w:r>
          </w:p>
        </w:tc>
      </w:tr>
      <w:tr w:rsidR="001856BE" w:rsidTr="001856B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10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13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14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856BE" w:rsidRDefault="001856BE">
            <w:pPr>
              <w:spacing w:line="276" w:lineRule="auto"/>
              <w:jc w:val="center"/>
              <w:rPr>
                <w:i/>
                <w:sz w:val="16"/>
                <w:szCs w:val="16"/>
                <w:lang w:val="en-US" w:eastAsia="en-US"/>
              </w:rPr>
            </w:pPr>
            <w:r>
              <w:rPr>
                <w:i/>
                <w:sz w:val="16"/>
                <w:szCs w:val="16"/>
                <w:lang w:val="en-US"/>
              </w:rPr>
              <w:t>15</w:t>
            </w:r>
          </w:p>
        </w:tc>
      </w:tr>
      <w:tr w:rsidR="001856BE" w:rsidTr="001856B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</w:tr>
      <w:tr w:rsidR="001856BE" w:rsidTr="001856BE">
        <w:trPr>
          <w:trHeight w:val="31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  <w:tc>
          <w:tcPr>
            <w:tcW w:w="1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56BE" w:rsidRDefault="001856BE">
            <w:pPr>
              <w:spacing w:line="276" w:lineRule="auto"/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/>
              </w:rPr>
              <w:t> </w:t>
            </w:r>
          </w:p>
        </w:tc>
      </w:tr>
    </w:tbl>
    <w:p w:rsidR="001856BE" w:rsidRDefault="001856BE" w:rsidP="001856BE">
      <w:pPr>
        <w:widowControl/>
        <w:numPr>
          <w:ilvl w:val="1"/>
          <w:numId w:val="28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18"/>
          <w:szCs w:val="18"/>
          <w:lang w:eastAsia="en-US"/>
        </w:rPr>
      </w:pPr>
      <w:proofErr w:type="gramStart"/>
      <w:r>
        <w:rPr>
          <w:sz w:val="18"/>
          <w:szCs w:val="18"/>
        </w:rPr>
        <w:t>Контрагент (указать:</w:t>
      </w:r>
      <w:proofErr w:type="gramEnd"/>
      <w:r>
        <w:rPr>
          <w:sz w:val="18"/>
          <w:szCs w:val="18"/>
        </w:rPr>
        <w:t xml:space="preserve">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</w:t>
      </w:r>
      <w:proofErr w:type="gramStart"/>
      <w:r>
        <w:rPr>
          <w:sz w:val="18"/>
          <w:szCs w:val="18"/>
        </w:rPr>
        <w:t>Заказчику/иное наименование Общества) являются полными, точными и достоверными.</w:t>
      </w:r>
      <w:proofErr w:type="gramEnd"/>
    </w:p>
    <w:p w:rsidR="001856BE" w:rsidRDefault="001856BE" w:rsidP="001856BE">
      <w:pPr>
        <w:widowControl/>
        <w:numPr>
          <w:ilvl w:val="1"/>
          <w:numId w:val="28"/>
        </w:numPr>
        <w:tabs>
          <w:tab w:val="num" w:pos="142"/>
          <w:tab w:val="center" w:pos="4677"/>
          <w:tab w:val="right" w:pos="9355"/>
        </w:tabs>
        <w:autoSpaceDE/>
        <w:autoSpaceDN/>
        <w:adjustRightInd/>
        <w:ind w:left="567"/>
        <w:jc w:val="both"/>
        <w:rPr>
          <w:sz w:val="18"/>
          <w:szCs w:val="18"/>
        </w:rPr>
      </w:pPr>
      <w:proofErr w:type="gramStart"/>
      <w:r>
        <w:rPr>
          <w:sz w:val="18"/>
          <w:szCs w:val="18"/>
        </w:rPr>
        <w:t>Контрагент (указать:</w:t>
      </w:r>
      <w:proofErr w:type="gramEnd"/>
      <w:r>
        <w:rPr>
          <w:sz w:val="18"/>
          <w:szCs w:val="18"/>
        </w:rPr>
        <w:t xml:space="preserve">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</w:t>
      </w:r>
      <w:proofErr w:type="gramStart"/>
      <w:r>
        <w:rPr>
          <w:sz w:val="18"/>
          <w:szCs w:val="18"/>
        </w:rPr>
        <w:t xml:space="preserve">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>
        <w:rPr>
          <w:sz w:val="18"/>
          <w:szCs w:val="18"/>
        </w:rPr>
        <w:t>Росфинмониторингу</w:t>
      </w:r>
      <w:proofErr w:type="spellEnd"/>
      <w:r>
        <w:rPr>
          <w:sz w:val="18"/>
          <w:szCs w:val="18"/>
        </w:rPr>
        <w:t>, Правительству РФ) и последующую обработку сведений такими органами (далее - Раскрытие).</w:t>
      </w:r>
      <w:proofErr w:type="gramEnd"/>
      <w:r>
        <w:rPr>
          <w:sz w:val="18"/>
          <w:szCs w:val="18"/>
        </w:rPr>
        <w:t xml:space="preserve"> </w:t>
      </w:r>
      <w:proofErr w:type="gramStart"/>
      <w:r>
        <w:rPr>
          <w:sz w:val="18"/>
          <w:szCs w:val="18"/>
        </w:rPr>
        <w:t>Контрагент (указать:</w:t>
      </w:r>
      <w:proofErr w:type="gramEnd"/>
      <w:r>
        <w:rPr>
          <w:sz w:val="18"/>
          <w:szCs w:val="18"/>
        </w:rPr>
        <w:t xml:space="preserve">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</w:t>
      </w:r>
      <w:proofErr w:type="gramStart"/>
      <w:r>
        <w:rPr>
          <w:sz w:val="18"/>
          <w:szCs w:val="18"/>
        </w:rPr>
        <w:t>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  <w:proofErr w:type="gramEnd"/>
    </w:p>
    <w:p w:rsidR="001856BE" w:rsidRDefault="001856BE" w:rsidP="001856BE">
      <w:pPr>
        <w:tabs>
          <w:tab w:val="center" w:pos="4677"/>
          <w:tab w:val="right" w:pos="9355"/>
        </w:tabs>
        <w:jc w:val="right"/>
        <w:rPr>
          <w:b/>
          <w:szCs w:val="20"/>
        </w:rPr>
      </w:pPr>
      <w:r>
        <w:rPr>
          <w:b/>
          <w:szCs w:val="20"/>
        </w:rPr>
        <w:t>подпись уполномоченного лица организации</w:t>
      </w:r>
    </w:p>
    <w:p w:rsidR="001856BE" w:rsidRDefault="001856BE" w:rsidP="001856BE">
      <w:pPr>
        <w:pStyle w:val="Style9"/>
        <w:widowControl/>
        <w:tabs>
          <w:tab w:val="left" w:leader="underscore" w:pos="9864"/>
        </w:tabs>
        <w:spacing w:line="324" w:lineRule="exact"/>
        <w:ind w:firstLine="851"/>
        <w:jc w:val="right"/>
        <w:rPr>
          <w:b/>
          <w:szCs w:val="20"/>
        </w:rPr>
      </w:pPr>
      <w:r>
        <w:rPr>
          <w:b/>
          <w:szCs w:val="20"/>
        </w:rPr>
        <w:t>печать организации</w:t>
      </w:r>
    </w:p>
    <w:p w:rsidR="00CD341E" w:rsidRDefault="00CD341E" w:rsidP="00CD341E">
      <w:pPr>
        <w:spacing w:line="276" w:lineRule="auto"/>
        <w:rPr>
          <w:i/>
          <w:sz w:val="16"/>
          <w:szCs w:val="16"/>
        </w:rPr>
        <w:sectPr w:rsidR="00CD341E" w:rsidSect="001856B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>
        <w:rPr>
          <w:i/>
          <w:sz w:val="16"/>
          <w:szCs w:val="16"/>
        </w:rPr>
        <w:t xml:space="preserve">                                                                </w:t>
      </w:r>
    </w:p>
    <w:p w:rsidR="00CD341E" w:rsidRDefault="00CD341E" w:rsidP="00CD341E">
      <w:pPr>
        <w:spacing w:line="276" w:lineRule="auto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lastRenderedPageBreak/>
        <w:t>Приложение № 3</w:t>
      </w:r>
    </w:p>
    <w:p w:rsidR="00CD341E" w:rsidRDefault="00CD341E" w:rsidP="00CD341E">
      <w:pPr>
        <w:spacing w:line="276" w:lineRule="auto"/>
        <w:ind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>к договору поставки  товара</w:t>
      </w:r>
    </w:p>
    <w:p w:rsidR="00CD341E" w:rsidRDefault="00CD341E" w:rsidP="00CD341E">
      <w:pPr>
        <w:spacing w:line="276" w:lineRule="auto"/>
        <w:ind w:firstLine="709"/>
        <w:jc w:val="right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                                                                                                                           № ______________________ </w:t>
      </w:r>
    </w:p>
    <w:p w:rsidR="00CD341E" w:rsidRDefault="00CD341E" w:rsidP="00CD341E">
      <w:pPr>
        <w:tabs>
          <w:tab w:val="center" w:pos="4677"/>
          <w:tab w:val="right" w:pos="9355"/>
        </w:tabs>
        <w:jc w:val="right"/>
        <w:rPr>
          <w:i/>
          <w:sz w:val="18"/>
          <w:szCs w:val="18"/>
        </w:rPr>
      </w:pPr>
      <w:r>
        <w:rPr>
          <w:i/>
          <w:sz w:val="16"/>
          <w:szCs w:val="16"/>
        </w:rPr>
        <w:t>от « ___» _____________201__г</w:t>
      </w:r>
    </w:p>
    <w:p w:rsidR="00CD341E" w:rsidRDefault="00CD341E" w:rsidP="00CD341E">
      <w:pPr>
        <w:spacing w:before="240"/>
        <w:jc w:val="center"/>
        <w:rPr>
          <w:b/>
        </w:rPr>
      </w:pPr>
      <w:r>
        <w:rPr>
          <w:b/>
        </w:rPr>
        <w:t>СОГЛАСИЕ НА ОБРАБОТКУ ПЕРСОНАЛЬНЫХ ДАННЫХ</w:t>
      </w:r>
    </w:p>
    <w:p w:rsidR="00CD341E" w:rsidRDefault="00CD341E" w:rsidP="00CD341E">
      <w:pPr>
        <w:jc w:val="center"/>
        <w:rPr>
          <w:b/>
        </w:rPr>
      </w:pPr>
    </w:p>
    <w:p w:rsidR="00CD341E" w:rsidRDefault="00CD341E" w:rsidP="00CD341E">
      <w:pPr>
        <w:spacing w:before="120" w:after="120"/>
        <w:ind w:firstLine="851"/>
        <w:jc w:val="both"/>
      </w:pPr>
      <w:proofErr w:type="gramStart"/>
      <w:r>
        <w:t>Я, [</w:t>
      </w:r>
      <w:r>
        <w:rPr>
          <w:i/>
        </w:rPr>
        <w:t>фамилия имя, отчество, адрес, номер документа, удостоверяющего его личность, сведения о дате выдачи указанного документа и выдавшем его органе</w:t>
      </w:r>
      <w: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  <w:proofErr w:type="gramEnd"/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</w:pPr>
      <w:r>
        <w:t>ОАО «Томскэнергосбыт»</w:t>
      </w:r>
      <w:r w:rsidR="007419EF">
        <w:t xml:space="preserve"> (г. Томск, ул. Котовского, д. 19)</w:t>
      </w:r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>
        <w:t>Открытое акционерное общество «</w:t>
      </w:r>
      <w:proofErr w:type="spellStart"/>
      <w:r>
        <w:t>Интер</w:t>
      </w:r>
      <w:proofErr w:type="spellEnd"/>
      <w:r>
        <w:t xml:space="preserve"> РАО ЕЭС» (119435, г.</w:t>
      </w:r>
      <w:r>
        <w:rPr>
          <w:lang w:val="en-US"/>
        </w:rPr>
        <w:t> </w:t>
      </w:r>
      <w:r>
        <w:t>Москва, ул.</w:t>
      </w:r>
      <w:r>
        <w:rPr>
          <w:lang w:val="en-US"/>
        </w:rPr>
        <w:t> </w:t>
      </w:r>
      <w:proofErr w:type="spellStart"/>
      <w:r>
        <w:rPr>
          <w:lang w:val="en-US"/>
        </w:rPr>
        <w:t>Большая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Пироговская</w:t>
      </w:r>
      <w:proofErr w:type="spellEnd"/>
      <w:r>
        <w:rPr>
          <w:lang w:val="en-US"/>
        </w:rPr>
        <w:t xml:space="preserve">, д. 27, </w:t>
      </w:r>
      <w:proofErr w:type="spellStart"/>
      <w:r>
        <w:rPr>
          <w:lang w:val="en-US"/>
        </w:rPr>
        <w:t>стр</w:t>
      </w:r>
      <w:proofErr w:type="spellEnd"/>
      <w:r>
        <w:rPr>
          <w:lang w:val="en-US"/>
        </w:rPr>
        <w:t>. 2);</w:t>
      </w:r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>
        <w:t>Общество с ограниченной ответственностью «ИНТЕР РАО – Центр управления закупками» (119435, г.</w:t>
      </w:r>
      <w:r>
        <w:rPr>
          <w:lang w:val="en-US"/>
        </w:rPr>
        <w:t> </w:t>
      </w:r>
      <w:r>
        <w:t>Москва, ул.</w:t>
      </w:r>
      <w:r>
        <w:rPr>
          <w:lang w:val="en-US"/>
        </w:rPr>
        <w:t> </w:t>
      </w:r>
      <w:proofErr w:type="spellStart"/>
      <w:r>
        <w:rPr>
          <w:lang w:val="en-US"/>
        </w:rPr>
        <w:t>Большая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Пироговская</w:t>
      </w:r>
      <w:proofErr w:type="spellEnd"/>
      <w:r>
        <w:rPr>
          <w:lang w:val="en-US"/>
        </w:rPr>
        <w:t xml:space="preserve">, д. 27, </w:t>
      </w:r>
      <w:proofErr w:type="spellStart"/>
      <w:r>
        <w:rPr>
          <w:lang w:val="en-US"/>
        </w:rPr>
        <w:t>стр</w:t>
      </w:r>
      <w:proofErr w:type="spellEnd"/>
      <w:r>
        <w:rPr>
          <w:lang w:val="en-US"/>
        </w:rPr>
        <w:t>. 3);</w:t>
      </w:r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</w:pPr>
      <w:r>
        <w:t>Правительство Российской Федерации (103274, г.</w:t>
      </w:r>
      <w:r>
        <w:rPr>
          <w:lang w:val="en-US"/>
        </w:rPr>
        <w:t> </w:t>
      </w:r>
      <w:r>
        <w:t>Москва, Краснопресненская наб., д.</w:t>
      </w:r>
      <w:r>
        <w:rPr>
          <w:lang w:val="en-US"/>
        </w:rPr>
        <w:t> </w:t>
      </w:r>
      <w:r>
        <w:t>2);</w:t>
      </w:r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</w:pPr>
      <w:r>
        <w:t>Министерство энергетики Российской Федерации (109074, г.</w:t>
      </w:r>
      <w:r>
        <w:rPr>
          <w:lang w:val="en-US"/>
        </w:rPr>
        <w:t> </w:t>
      </w:r>
      <w:r>
        <w:t>Москва, Китайгородский проезд, д.</w:t>
      </w:r>
      <w:r>
        <w:rPr>
          <w:lang w:val="en-US"/>
        </w:rPr>
        <w:t> </w:t>
      </w:r>
      <w:r>
        <w:t>7);</w:t>
      </w:r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>
        <w:t>Федеральная служба по финансовому мониторингу (107450, г.</w:t>
      </w:r>
      <w:r>
        <w:rPr>
          <w:lang w:val="en-US"/>
        </w:rPr>
        <w:t> </w:t>
      </w:r>
      <w:r>
        <w:t>Москва, К-450, ул.</w:t>
      </w:r>
      <w:r>
        <w:rPr>
          <w:lang w:val="en-US"/>
        </w:rPr>
        <w:t> </w:t>
      </w:r>
      <w:proofErr w:type="spellStart"/>
      <w:r>
        <w:rPr>
          <w:lang w:val="en-US"/>
        </w:rPr>
        <w:t>Мясницкая</w:t>
      </w:r>
      <w:proofErr w:type="spellEnd"/>
      <w:r>
        <w:rPr>
          <w:lang w:val="en-US"/>
        </w:rPr>
        <w:t xml:space="preserve">, д. 39, </w:t>
      </w:r>
      <w:proofErr w:type="spellStart"/>
      <w:r>
        <w:rPr>
          <w:lang w:val="en-US"/>
        </w:rPr>
        <w:t>стр</w:t>
      </w:r>
      <w:proofErr w:type="spellEnd"/>
      <w:r>
        <w:rPr>
          <w:lang w:val="en-US"/>
        </w:rPr>
        <w:t>. 1);</w:t>
      </w:r>
    </w:p>
    <w:p w:rsidR="00CD341E" w:rsidRDefault="00CD341E" w:rsidP="00CD341E">
      <w:pPr>
        <w:widowControl/>
        <w:numPr>
          <w:ilvl w:val="0"/>
          <w:numId w:val="29"/>
        </w:numPr>
        <w:autoSpaceDE/>
        <w:autoSpaceDN/>
        <w:adjustRightInd/>
        <w:ind w:left="1418" w:hanging="567"/>
        <w:contextualSpacing/>
        <w:jc w:val="both"/>
        <w:rPr>
          <w:lang w:val="en-US"/>
        </w:rPr>
      </w:pPr>
      <w:r>
        <w:t>Федеральная налоговая служба (127381, г.</w:t>
      </w:r>
      <w:r>
        <w:rPr>
          <w:lang w:val="en-US"/>
        </w:rPr>
        <w:t> </w:t>
      </w:r>
      <w:r>
        <w:t>Москва, ул.</w:t>
      </w:r>
      <w:r>
        <w:rPr>
          <w:lang w:val="en-US"/>
        </w:rPr>
        <w:t> </w:t>
      </w:r>
      <w:proofErr w:type="spellStart"/>
      <w:r>
        <w:rPr>
          <w:lang w:val="en-US"/>
        </w:rPr>
        <w:t>Неглинная</w:t>
      </w:r>
      <w:proofErr w:type="spellEnd"/>
      <w:r>
        <w:rPr>
          <w:lang w:val="en-US"/>
        </w:rPr>
        <w:t>, д. 23).</w:t>
      </w:r>
    </w:p>
    <w:p w:rsidR="00CD341E" w:rsidRDefault="00CD341E" w:rsidP="00CD341E">
      <w:pPr>
        <w:spacing w:before="120" w:after="120"/>
        <w:ind w:firstLine="851"/>
        <w:jc w:val="both"/>
      </w:pPr>
      <w:proofErr w:type="gramStart"/>
      <w: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[указать: передачу (предоставление доступа) персональных данных компаниям, входящими в </w:t>
      </w:r>
      <w:r>
        <w:rPr>
          <w:i/>
        </w:rPr>
        <w:t>Группы</w:t>
      </w:r>
      <w:r>
        <w:rPr>
          <w:i/>
          <w:lang w:val="en-US"/>
        </w:rPr>
        <w:t> </w:t>
      </w:r>
      <w:r>
        <w:rPr>
          <w:i/>
        </w:rPr>
        <w:t>«</w:t>
      </w:r>
      <w:proofErr w:type="spellStart"/>
      <w:r>
        <w:rPr>
          <w:i/>
        </w:rPr>
        <w:t>Интер</w:t>
      </w:r>
      <w:proofErr w:type="spellEnd"/>
      <w:r>
        <w:rPr>
          <w:i/>
        </w:rPr>
        <w:t xml:space="preserve"> РАО»</w:t>
      </w:r>
      <w:r>
        <w:t xml:space="preserve"> </w:t>
      </w:r>
      <w:r>
        <w:rPr>
          <w:i/>
        </w:rPr>
        <w:t xml:space="preserve">или </w:t>
      </w:r>
      <w:r>
        <w:t>исключить данное положение] извлечение, блокирование, удаление, уничтожение.</w:t>
      </w:r>
      <w:proofErr w:type="gramEnd"/>
    </w:p>
    <w:p w:rsidR="00CD341E" w:rsidRDefault="00CD341E" w:rsidP="00CD341E">
      <w:pPr>
        <w:spacing w:before="120" w:after="120"/>
        <w:ind w:firstLine="851"/>
        <w:jc w:val="both"/>
      </w:pPr>
      <w:r>
        <w:t xml:space="preserve">Любые действия по обработке моих персональных данных допускается осуществлять указанными операторами исключительно в целях </w:t>
      </w:r>
      <w:proofErr w:type="gramStart"/>
      <w:r>
        <w:t>выполнения Поручений Председателя Правительства Российской Федерации</w:t>
      </w:r>
      <w:proofErr w:type="gramEnd"/>
      <w:r>
        <w:t xml:space="preserve"> от 28</w:t>
      </w:r>
      <w:r>
        <w:rPr>
          <w:lang w:val="en-US"/>
        </w:rPr>
        <w:t> </w:t>
      </w:r>
      <w:r>
        <w:t>декабря</w:t>
      </w:r>
      <w:r>
        <w:rPr>
          <w:lang w:val="en-US"/>
        </w:rPr>
        <w:t> </w:t>
      </w:r>
      <w:r>
        <w:t>2011</w:t>
      </w:r>
      <w:r>
        <w:rPr>
          <w:lang w:val="en-US"/>
        </w:rPr>
        <w:t> </w:t>
      </w:r>
      <w:r>
        <w:t>года №</w:t>
      </w:r>
      <w:r>
        <w:rPr>
          <w:lang w:val="en-US"/>
        </w:rPr>
        <w:t> </w:t>
      </w:r>
      <w:r>
        <w:t>ВП-П13-9308, от 5</w:t>
      </w:r>
      <w:r>
        <w:rPr>
          <w:lang w:val="en-US"/>
        </w:rPr>
        <w:t> </w:t>
      </w:r>
      <w:r>
        <w:t>марта</w:t>
      </w:r>
      <w:r>
        <w:rPr>
          <w:lang w:val="en-US"/>
        </w:rPr>
        <w:t> </w:t>
      </w:r>
      <w:r>
        <w:t>2012</w:t>
      </w:r>
      <w:r>
        <w:rPr>
          <w:lang w:val="en-US"/>
        </w:rPr>
        <w:t> </w:t>
      </w:r>
      <w:r>
        <w:t>года №</w:t>
      </w:r>
      <w:r>
        <w:rPr>
          <w:lang w:val="en-US"/>
        </w:rPr>
        <w:t> </w:t>
      </w:r>
      <w:r>
        <w:t>ВП-П24-1269.</w:t>
      </w:r>
    </w:p>
    <w:p w:rsidR="00CD341E" w:rsidRDefault="00CD341E" w:rsidP="00CD341E">
      <w:pPr>
        <w:spacing w:before="120" w:after="120"/>
        <w:ind w:firstLine="851"/>
        <w:jc w:val="both"/>
      </w:pPr>
      <w: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CD341E" w:rsidRDefault="00CD341E" w:rsidP="00CD341E">
      <w:pPr>
        <w:spacing w:before="120" w:after="120"/>
        <w:ind w:firstLine="851"/>
        <w:jc w:val="both"/>
      </w:pPr>
      <w:r>
        <w:t>Настоящее согласие на обработку моих персональных данных действует в течение 1</w:t>
      </w:r>
      <w:r>
        <w:rPr>
          <w:lang w:val="en-US"/>
        </w:rPr>
        <w:t> </w:t>
      </w:r>
      <w: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CD341E" w:rsidRDefault="00CD341E" w:rsidP="00CD341E"/>
    <w:p w:rsidR="00CD341E" w:rsidRDefault="00CD341E" w:rsidP="00CD341E"/>
    <w:p w:rsidR="00CD341E" w:rsidRPr="00813F06" w:rsidRDefault="00CD341E" w:rsidP="00CD341E">
      <w:pPr>
        <w:pStyle w:val="Style9"/>
        <w:widowControl/>
        <w:tabs>
          <w:tab w:val="left" w:leader="underscore" w:pos="9864"/>
        </w:tabs>
        <w:spacing w:line="324" w:lineRule="exact"/>
        <w:ind w:firstLine="851"/>
        <w:jc w:val="right"/>
        <w:rPr>
          <w:i/>
          <w:color w:val="548DD4" w:themeColor="text2" w:themeTint="99"/>
        </w:rPr>
      </w:pPr>
      <w:r>
        <w:t>ФИО______________________/_____________________</w:t>
      </w:r>
      <w:r>
        <w:rPr>
          <w:i/>
        </w:rPr>
        <w:t>(подпись)</w:t>
      </w:r>
    </w:p>
    <w:sectPr w:rsidR="00CD341E" w:rsidRPr="00813F06" w:rsidSect="007419EF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9EF" w:rsidRDefault="007419EF">
      <w:r>
        <w:separator/>
      </w:r>
    </w:p>
  </w:endnote>
  <w:endnote w:type="continuationSeparator" w:id="0">
    <w:p w:rsidR="007419EF" w:rsidRDefault="00741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EF" w:rsidRPr="00B859CB" w:rsidRDefault="007419EF" w:rsidP="004658B2">
    <w:pPr>
      <w:pStyle w:val="af1"/>
      <w:rPr>
        <w:color w:val="000000" w:themeColor="text1"/>
      </w:rPr>
    </w:pPr>
    <w:r>
      <w:rPr>
        <w:i/>
        <w:color w:val="365F91" w:themeColor="accent1" w:themeShade="BF"/>
      </w:rPr>
      <w:t>Аукционная д</w:t>
    </w:r>
    <w:r w:rsidRPr="00E50D0B">
      <w:rPr>
        <w:i/>
        <w:color w:val="365F91" w:themeColor="accent1" w:themeShade="BF"/>
      </w:rPr>
      <w:t xml:space="preserve">окументация (Том </w:t>
    </w:r>
    <w:r>
      <w:rPr>
        <w:i/>
        <w:color w:val="365F91" w:themeColor="accent1" w:themeShade="BF"/>
        <w:lang w:val="en-US"/>
      </w:rPr>
      <w:t>II</w:t>
    </w:r>
    <w:r w:rsidRPr="00E50D0B">
      <w:rPr>
        <w:i/>
        <w:color w:val="365F91" w:themeColor="accent1" w:themeShade="BF"/>
      </w:rPr>
      <w:t>) по открытому аукциону на право заключения договора на поставку товаров по [наименование лота] для нужд [наименование организации]</w:t>
    </w:r>
    <w:r w:rsidRPr="00230198"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2336" behindDoc="1" locked="0" layoutInCell="1" allowOverlap="1" wp14:anchorId="3FE86B20" wp14:editId="52627DD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2" name="Прямоугольник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2" o:spid="_x0000_s1026" style="position:absolute;margin-left:0;margin-top:0;width:468pt;height:2.85pt;z-index:-251654144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19EF" w:rsidRPr="00941BAC" w:rsidRDefault="007419EF" w:rsidP="00831EA7">
    <w:pPr>
      <w:pStyle w:val="af1"/>
      <w:jc w:val="both"/>
    </w:pPr>
    <w:r w:rsidRPr="006109F0">
      <w:t xml:space="preserve">Аукционная документация (Том II) по открытому аукциону на право заключения договора </w:t>
    </w:r>
    <w:r w:rsidR="00CA1358">
      <w:t xml:space="preserve"> на поставку автомобильных запчастей</w:t>
    </w:r>
    <w:r w:rsidRPr="006109F0">
      <w:t xml:space="preserve"> для нужд ОАО «</w:t>
    </w:r>
    <w:proofErr w:type="spellStart"/>
    <w:r>
      <w:t>Томскэнеросбыт</w:t>
    </w:r>
    <w:proofErr w:type="spellEnd"/>
    <w:r w:rsidRPr="006109F0">
      <w:t>»</w:t>
    </w:r>
    <w:r w:rsidRPr="006109F0">
      <w:rPr>
        <w:noProof/>
      </w:rPr>
      <mc:AlternateContent>
        <mc:Choice Requires="wps">
          <w:drawing>
            <wp:anchor distT="91440" distB="91440" distL="114300" distR="114300" simplePos="0" relativeHeight="251664384" behindDoc="1" locked="0" layoutInCell="1" allowOverlap="1" wp14:anchorId="7D2B36D4" wp14:editId="7DE36CCE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3" name="Прямоугольник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3" o:spid="_x0000_s1026" style="position:absolute;margin-left:0;margin-top:0;width:468pt;height:2.85pt;z-index:-251652096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9EF" w:rsidRDefault="007419EF">
      <w:r>
        <w:separator/>
      </w:r>
    </w:p>
  </w:footnote>
  <w:footnote w:type="continuationSeparator" w:id="0">
    <w:p w:rsidR="007419EF" w:rsidRDefault="007419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2526659"/>
      <w:docPartObj>
        <w:docPartGallery w:val="Page Numbers (Top of Page)"/>
        <w:docPartUnique/>
      </w:docPartObj>
    </w:sdtPr>
    <w:sdtEndPr/>
    <w:sdtContent>
      <w:p w:rsidR="007419EF" w:rsidRDefault="007419EF">
        <w:pP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1358">
          <w:rPr>
            <w:noProof/>
          </w:rPr>
          <w:t>13</w:t>
        </w:r>
        <w:r>
          <w:fldChar w:fldCharType="end"/>
        </w:r>
      </w:p>
    </w:sdtContent>
  </w:sdt>
  <w:p w:rsidR="007419EF" w:rsidRDefault="007419E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40244"/>
    <w:multiLevelType w:val="hybridMultilevel"/>
    <w:tmpl w:val="4ECE88EA"/>
    <w:lvl w:ilvl="0" w:tplc="78C81B2E">
      <w:start w:val="1"/>
      <w:numFmt w:val="bullet"/>
      <w:lvlText w:val=""/>
      <w:lvlJc w:val="left"/>
      <w:pPr>
        <w:tabs>
          <w:tab w:val="num" w:pos="653"/>
        </w:tabs>
        <w:ind w:left="653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-1728"/>
        </w:tabs>
      </w:pPr>
    </w:lvl>
    <w:lvl w:ilvl="2" w:tplc="958C87A4">
      <w:numFmt w:val="none"/>
      <w:lvlText w:val=""/>
      <w:lvlJc w:val="left"/>
      <w:pPr>
        <w:tabs>
          <w:tab w:val="num" w:pos="-1728"/>
        </w:tabs>
      </w:pPr>
    </w:lvl>
    <w:lvl w:ilvl="3" w:tplc="13B45082">
      <w:numFmt w:val="none"/>
      <w:lvlText w:val=""/>
      <w:lvlJc w:val="left"/>
      <w:pPr>
        <w:tabs>
          <w:tab w:val="num" w:pos="-1728"/>
        </w:tabs>
      </w:pPr>
    </w:lvl>
    <w:lvl w:ilvl="4" w:tplc="F74A90BE">
      <w:numFmt w:val="none"/>
      <w:lvlText w:val=""/>
      <w:lvlJc w:val="left"/>
      <w:pPr>
        <w:tabs>
          <w:tab w:val="num" w:pos="-1728"/>
        </w:tabs>
      </w:pPr>
    </w:lvl>
    <w:lvl w:ilvl="5" w:tplc="3F506290">
      <w:numFmt w:val="none"/>
      <w:lvlText w:val=""/>
      <w:lvlJc w:val="left"/>
      <w:pPr>
        <w:tabs>
          <w:tab w:val="num" w:pos="-1728"/>
        </w:tabs>
      </w:pPr>
    </w:lvl>
    <w:lvl w:ilvl="6" w:tplc="93B8895A">
      <w:numFmt w:val="none"/>
      <w:lvlText w:val=""/>
      <w:lvlJc w:val="left"/>
      <w:pPr>
        <w:tabs>
          <w:tab w:val="num" w:pos="-1728"/>
        </w:tabs>
      </w:pPr>
    </w:lvl>
    <w:lvl w:ilvl="7" w:tplc="C0AAE764">
      <w:numFmt w:val="none"/>
      <w:lvlText w:val=""/>
      <w:lvlJc w:val="left"/>
      <w:pPr>
        <w:tabs>
          <w:tab w:val="num" w:pos="-1728"/>
        </w:tabs>
      </w:pPr>
    </w:lvl>
    <w:lvl w:ilvl="8" w:tplc="9588F678">
      <w:numFmt w:val="none"/>
      <w:lvlText w:val=""/>
      <w:lvlJc w:val="left"/>
      <w:pPr>
        <w:tabs>
          <w:tab w:val="num" w:pos="-1728"/>
        </w:tabs>
      </w:pPr>
    </w:lvl>
  </w:abstractNum>
  <w:abstractNum w:abstractNumId="1">
    <w:nsid w:val="0A422709"/>
    <w:multiLevelType w:val="multilevel"/>
    <w:tmpl w:val="04190023"/>
    <w:lvl w:ilvl="0">
      <w:start w:val="1"/>
      <w:numFmt w:val="upperRoman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0AF1018D"/>
    <w:multiLevelType w:val="hybridMultilevel"/>
    <w:tmpl w:val="336AEE46"/>
    <w:lvl w:ilvl="0" w:tplc="889646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2768CA"/>
    <w:multiLevelType w:val="multilevel"/>
    <w:tmpl w:val="6E18F9C2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1104D03"/>
    <w:multiLevelType w:val="hybridMultilevel"/>
    <w:tmpl w:val="7DD4B220"/>
    <w:lvl w:ilvl="0" w:tplc="78C81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27BF7"/>
    <w:multiLevelType w:val="hybridMultilevel"/>
    <w:tmpl w:val="02E8DD28"/>
    <w:lvl w:ilvl="0" w:tplc="78C81B2E">
      <w:start w:val="1"/>
      <w:numFmt w:val="bullet"/>
      <w:lvlText w:val="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D3433A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12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24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124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277"/>
        </w:tabs>
        <w:ind w:left="22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37"/>
        </w:tabs>
        <w:ind w:left="26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97"/>
        </w:tabs>
        <w:ind w:left="29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357"/>
        </w:tabs>
        <w:ind w:left="3357" w:hanging="1800"/>
      </w:pPr>
      <w:rPr>
        <w:rFonts w:hint="default"/>
      </w:rPr>
    </w:lvl>
  </w:abstractNum>
  <w:abstractNum w:abstractNumId="7">
    <w:nsid w:val="24A578C6"/>
    <w:multiLevelType w:val="multilevel"/>
    <w:tmpl w:val="85EC329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>
    <w:nsid w:val="266361D7"/>
    <w:multiLevelType w:val="hybridMultilevel"/>
    <w:tmpl w:val="599E6CF6"/>
    <w:lvl w:ilvl="0" w:tplc="7E061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9BE3062">
      <w:numFmt w:val="none"/>
      <w:lvlText w:val=""/>
      <w:lvlJc w:val="left"/>
      <w:pPr>
        <w:tabs>
          <w:tab w:val="num" w:pos="360"/>
        </w:tabs>
      </w:pPr>
    </w:lvl>
    <w:lvl w:ilvl="2" w:tplc="958C87A4">
      <w:numFmt w:val="none"/>
      <w:lvlText w:val=""/>
      <w:lvlJc w:val="left"/>
      <w:pPr>
        <w:tabs>
          <w:tab w:val="num" w:pos="360"/>
        </w:tabs>
      </w:pPr>
    </w:lvl>
    <w:lvl w:ilvl="3" w:tplc="13B45082">
      <w:numFmt w:val="none"/>
      <w:lvlText w:val=""/>
      <w:lvlJc w:val="left"/>
      <w:pPr>
        <w:tabs>
          <w:tab w:val="num" w:pos="360"/>
        </w:tabs>
      </w:pPr>
    </w:lvl>
    <w:lvl w:ilvl="4" w:tplc="F74A90BE">
      <w:numFmt w:val="none"/>
      <w:lvlText w:val=""/>
      <w:lvlJc w:val="left"/>
      <w:pPr>
        <w:tabs>
          <w:tab w:val="num" w:pos="360"/>
        </w:tabs>
      </w:pPr>
    </w:lvl>
    <w:lvl w:ilvl="5" w:tplc="3F506290">
      <w:numFmt w:val="none"/>
      <w:lvlText w:val=""/>
      <w:lvlJc w:val="left"/>
      <w:pPr>
        <w:tabs>
          <w:tab w:val="num" w:pos="360"/>
        </w:tabs>
      </w:pPr>
    </w:lvl>
    <w:lvl w:ilvl="6" w:tplc="93B8895A">
      <w:numFmt w:val="none"/>
      <w:lvlText w:val=""/>
      <w:lvlJc w:val="left"/>
      <w:pPr>
        <w:tabs>
          <w:tab w:val="num" w:pos="360"/>
        </w:tabs>
      </w:pPr>
    </w:lvl>
    <w:lvl w:ilvl="7" w:tplc="C0AAE764">
      <w:numFmt w:val="none"/>
      <w:lvlText w:val=""/>
      <w:lvlJc w:val="left"/>
      <w:pPr>
        <w:tabs>
          <w:tab w:val="num" w:pos="360"/>
        </w:tabs>
      </w:pPr>
    </w:lvl>
    <w:lvl w:ilvl="8" w:tplc="9588F678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4513302"/>
    <w:multiLevelType w:val="multilevel"/>
    <w:tmpl w:val="1DC696A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bullet"/>
      <w:lvlText w:val="­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5">
      <w:start w:val="1"/>
      <w:numFmt w:val="bullet"/>
      <w:lvlText w:val=""/>
      <w:lvlJc w:val="left"/>
      <w:pPr>
        <w:tabs>
          <w:tab w:val="num" w:pos="3960"/>
        </w:tabs>
        <w:ind w:left="2736" w:hanging="936"/>
      </w:pPr>
      <w:rPr>
        <w:rFonts w:ascii="Wingdings" w:hAnsi="Wingdings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">
    <w:nsid w:val="3551290A"/>
    <w:multiLevelType w:val="multilevel"/>
    <w:tmpl w:val="1AE0454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1">
    <w:nsid w:val="356A5FCE"/>
    <w:multiLevelType w:val="multilevel"/>
    <w:tmpl w:val="828007A4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>
    <w:nsid w:val="370861D2"/>
    <w:multiLevelType w:val="multilevel"/>
    <w:tmpl w:val="B86C973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">
    <w:nsid w:val="38973EE0"/>
    <w:multiLevelType w:val="hybridMultilevel"/>
    <w:tmpl w:val="985C67E6"/>
    <w:lvl w:ilvl="0" w:tplc="78C81B2E">
      <w:start w:val="1"/>
      <w:numFmt w:val="bullet"/>
      <w:lvlText w:val=""/>
      <w:lvlJc w:val="left"/>
      <w:pPr>
        <w:tabs>
          <w:tab w:val="num" w:pos="927"/>
        </w:tabs>
        <w:ind w:left="927" w:hanging="11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391057CA"/>
    <w:multiLevelType w:val="multilevel"/>
    <w:tmpl w:val="F5EAAF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930" w:hanging="504"/>
      </w:pPr>
      <w:rPr>
        <w:rFonts w:hint="default"/>
      </w:rPr>
    </w:lvl>
    <w:lvl w:ilvl="3">
      <w:start w:val="1"/>
      <w:numFmt w:val="decimal"/>
      <w:lvlText w:val="5.%4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5">
    <w:nsid w:val="3E2E3035"/>
    <w:multiLevelType w:val="multilevel"/>
    <w:tmpl w:val="330C9D4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44D43BA0"/>
    <w:multiLevelType w:val="multilevel"/>
    <w:tmpl w:val="5AE0A7A4"/>
    <w:lvl w:ilvl="0">
      <w:start w:val="1"/>
      <w:numFmt w:val="decimal"/>
      <w:pStyle w:val="a0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478A395C"/>
    <w:multiLevelType w:val="multilevel"/>
    <w:tmpl w:val="4FFE15D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sz w:val="26"/>
        <w:szCs w:val="26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0CB3F95"/>
    <w:multiLevelType w:val="multilevel"/>
    <w:tmpl w:val="2BD4F10E"/>
    <w:lvl w:ilvl="0">
      <w:start w:val="1"/>
      <w:numFmt w:val="decimal"/>
      <w:lvlText w:val="%1."/>
      <w:lvlJc w:val="left"/>
      <w:pPr>
        <w:tabs>
          <w:tab w:val="num" w:pos="2832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2"/>
        </w:tabs>
      </w:pPr>
      <w:rPr>
        <w:rFonts w:hint="default"/>
        <w:color w:val="548DD4" w:themeColor="text2" w:themeTint="99"/>
      </w:rPr>
    </w:lvl>
    <w:lvl w:ilvl="2">
      <w:start w:val="1"/>
      <w:numFmt w:val="decimal"/>
      <w:lvlText w:val="%1.%2.%3"/>
      <w:lvlJc w:val="left"/>
      <w:pPr>
        <w:tabs>
          <w:tab w:val="num" w:pos="2832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985"/>
        </w:tabs>
        <w:ind w:left="29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05"/>
        </w:tabs>
        <w:ind w:left="37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5"/>
        </w:tabs>
        <w:ind w:left="4065" w:hanging="1800"/>
      </w:pPr>
      <w:rPr>
        <w:rFonts w:hint="default"/>
      </w:rPr>
    </w:lvl>
  </w:abstractNum>
  <w:abstractNum w:abstractNumId="19">
    <w:nsid w:val="523E5F68"/>
    <w:multiLevelType w:val="hybridMultilevel"/>
    <w:tmpl w:val="E3667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4E05C9"/>
    <w:multiLevelType w:val="multilevel"/>
    <w:tmpl w:val="528C4AFC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1">
    <w:nsid w:val="56496F13"/>
    <w:multiLevelType w:val="hybridMultilevel"/>
    <w:tmpl w:val="FBA81774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F505340"/>
    <w:multiLevelType w:val="multilevel"/>
    <w:tmpl w:val="1AEE75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6"/>
        <w:szCs w:val="2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E62764B"/>
    <w:multiLevelType w:val="hybridMultilevel"/>
    <w:tmpl w:val="FC80777A"/>
    <w:lvl w:ilvl="0" w:tplc="78C81B2E">
      <w:start w:val="1"/>
      <w:numFmt w:val="bullet"/>
      <w:lvlText w:val=""/>
      <w:lvlJc w:val="left"/>
      <w:pPr>
        <w:tabs>
          <w:tab w:val="num" w:pos="2561"/>
        </w:tabs>
        <w:ind w:left="2561" w:hanging="113"/>
      </w:pPr>
      <w:rPr>
        <w:rFonts w:ascii="Symbol" w:hAnsi="Symbol" w:hint="default"/>
      </w:rPr>
    </w:lvl>
    <w:lvl w:ilvl="1" w:tplc="09BE3062">
      <w:numFmt w:val="none"/>
      <w:lvlText w:val=""/>
      <w:lvlJc w:val="left"/>
      <w:pPr>
        <w:tabs>
          <w:tab w:val="num" w:pos="2448"/>
        </w:tabs>
      </w:pPr>
    </w:lvl>
    <w:lvl w:ilvl="2" w:tplc="958C87A4">
      <w:numFmt w:val="none"/>
      <w:lvlText w:val=""/>
      <w:lvlJc w:val="left"/>
      <w:pPr>
        <w:tabs>
          <w:tab w:val="num" w:pos="2448"/>
        </w:tabs>
      </w:pPr>
    </w:lvl>
    <w:lvl w:ilvl="3" w:tplc="13B45082">
      <w:numFmt w:val="none"/>
      <w:lvlText w:val=""/>
      <w:lvlJc w:val="left"/>
      <w:pPr>
        <w:tabs>
          <w:tab w:val="num" w:pos="2448"/>
        </w:tabs>
      </w:pPr>
    </w:lvl>
    <w:lvl w:ilvl="4" w:tplc="F74A90BE">
      <w:numFmt w:val="none"/>
      <w:lvlText w:val=""/>
      <w:lvlJc w:val="left"/>
      <w:pPr>
        <w:tabs>
          <w:tab w:val="num" w:pos="2448"/>
        </w:tabs>
      </w:pPr>
    </w:lvl>
    <w:lvl w:ilvl="5" w:tplc="3F506290">
      <w:numFmt w:val="none"/>
      <w:lvlText w:val=""/>
      <w:lvlJc w:val="left"/>
      <w:pPr>
        <w:tabs>
          <w:tab w:val="num" w:pos="2448"/>
        </w:tabs>
      </w:pPr>
    </w:lvl>
    <w:lvl w:ilvl="6" w:tplc="93B8895A">
      <w:numFmt w:val="none"/>
      <w:lvlText w:val=""/>
      <w:lvlJc w:val="left"/>
      <w:pPr>
        <w:tabs>
          <w:tab w:val="num" w:pos="2448"/>
        </w:tabs>
      </w:pPr>
    </w:lvl>
    <w:lvl w:ilvl="7" w:tplc="C0AAE764">
      <w:numFmt w:val="none"/>
      <w:lvlText w:val=""/>
      <w:lvlJc w:val="left"/>
      <w:pPr>
        <w:tabs>
          <w:tab w:val="num" w:pos="2448"/>
        </w:tabs>
      </w:pPr>
    </w:lvl>
    <w:lvl w:ilvl="8" w:tplc="9588F678">
      <w:numFmt w:val="none"/>
      <w:lvlText w:val=""/>
      <w:lvlJc w:val="left"/>
      <w:pPr>
        <w:tabs>
          <w:tab w:val="num" w:pos="2448"/>
        </w:tabs>
      </w:pPr>
    </w:lvl>
  </w:abstractNum>
  <w:abstractNum w:abstractNumId="25">
    <w:nsid w:val="725F796C"/>
    <w:multiLevelType w:val="hybridMultilevel"/>
    <w:tmpl w:val="FCBAF004"/>
    <w:lvl w:ilvl="0" w:tplc="FAFE7DF0">
      <w:start w:val="1"/>
      <w:numFmt w:val="bullet"/>
      <w:lvlText w:val="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2517"/>
        </w:tabs>
        <w:ind w:left="2517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677"/>
        </w:tabs>
        <w:ind w:left="467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397"/>
        </w:tabs>
        <w:ind w:left="539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17"/>
        </w:tabs>
        <w:ind w:left="611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37"/>
        </w:tabs>
        <w:ind w:left="683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557"/>
        </w:tabs>
        <w:ind w:left="7557" w:hanging="360"/>
      </w:pPr>
      <w:rPr>
        <w:rFonts w:ascii="Wingdings" w:hAnsi="Wingdings" w:hint="default"/>
      </w:rPr>
    </w:lvl>
  </w:abstractNum>
  <w:abstractNum w:abstractNumId="26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A8F0C78"/>
    <w:multiLevelType w:val="hybridMultilevel"/>
    <w:tmpl w:val="9E080F48"/>
    <w:lvl w:ilvl="0" w:tplc="FFFFFFFF">
      <w:start w:val="1"/>
      <w:numFmt w:val="bullet"/>
      <w:lvlText w:val="­"/>
      <w:lvlJc w:val="left"/>
      <w:pPr>
        <w:tabs>
          <w:tab w:val="num" w:pos="2134"/>
        </w:tabs>
        <w:ind w:left="2134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3" w:tplc="FFFFFFFF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Arial (WT)" w:hAnsi="Arial (WT)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Arial (WT)" w:hAnsi="Arial (WT)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Symbol" w:hAnsi="Symbol" w:hint="default"/>
      </w:rPr>
    </w:lvl>
  </w:abstractNum>
  <w:abstractNum w:abstractNumId="28">
    <w:nsid w:val="7E8212D1"/>
    <w:multiLevelType w:val="multilevel"/>
    <w:tmpl w:val="29FE41AC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b w:val="0"/>
        <w:i w:val="0"/>
        <w:color w:val="auto"/>
        <w:sz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27"/>
  </w:num>
  <w:num w:numId="4">
    <w:abstractNumId w:val="16"/>
  </w:num>
  <w:num w:numId="5">
    <w:abstractNumId w:val="3"/>
  </w:num>
  <w:num w:numId="6">
    <w:abstractNumId w:val="14"/>
  </w:num>
  <w:num w:numId="7">
    <w:abstractNumId w:val="25"/>
  </w:num>
  <w:num w:numId="8">
    <w:abstractNumId w:val="1"/>
  </w:num>
  <w:num w:numId="9">
    <w:abstractNumId w:val="7"/>
  </w:num>
  <w:num w:numId="10">
    <w:abstractNumId w:val="15"/>
  </w:num>
  <w:num w:numId="11">
    <w:abstractNumId w:val="8"/>
  </w:num>
  <w:num w:numId="12">
    <w:abstractNumId w:val="24"/>
  </w:num>
  <w:num w:numId="13">
    <w:abstractNumId w:val="17"/>
  </w:num>
  <w:num w:numId="14">
    <w:abstractNumId w:val="18"/>
  </w:num>
  <w:num w:numId="15">
    <w:abstractNumId w:val="6"/>
  </w:num>
  <w:num w:numId="16">
    <w:abstractNumId w:val="22"/>
  </w:num>
  <w:num w:numId="17">
    <w:abstractNumId w:val="21"/>
  </w:num>
  <w:num w:numId="18">
    <w:abstractNumId w:val="5"/>
  </w:num>
  <w:num w:numId="19">
    <w:abstractNumId w:val="2"/>
  </w:num>
  <w:num w:numId="20">
    <w:abstractNumId w:val="13"/>
  </w:num>
  <w:num w:numId="21">
    <w:abstractNumId w:val="0"/>
  </w:num>
  <w:num w:numId="22">
    <w:abstractNumId w:val="10"/>
  </w:num>
  <w:num w:numId="23">
    <w:abstractNumId w:val="4"/>
  </w:num>
  <w:num w:numId="24">
    <w:abstractNumId w:val="20"/>
  </w:num>
  <w:num w:numId="25">
    <w:abstractNumId w:val="28"/>
  </w:num>
  <w:num w:numId="26">
    <w:abstractNumId w:val="19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23"/>
  </w:num>
  <w:num w:numId="30">
    <w:abstractNumId w:val="12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mirrorMargins/>
  <w:proofState w:spelling="clean" w:grammar="clean"/>
  <w:defaultTabStop w:val="708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363"/>
    <w:rsid w:val="000257D4"/>
    <w:rsid w:val="000323D4"/>
    <w:rsid w:val="000366B5"/>
    <w:rsid w:val="000437C7"/>
    <w:rsid w:val="00053C4A"/>
    <w:rsid w:val="000B1254"/>
    <w:rsid w:val="000E6D4C"/>
    <w:rsid w:val="00132A6E"/>
    <w:rsid w:val="00177DE9"/>
    <w:rsid w:val="001856BE"/>
    <w:rsid w:val="001859E1"/>
    <w:rsid w:val="001D2ED4"/>
    <w:rsid w:val="00205529"/>
    <w:rsid w:val="00212E3B"/>
    <w:rsid w:val="00230198"/>
    <w:rsid w:val="00266134"/>
    <w:rsid w:val="00285A11"/>
    <w:rsid w:val="002C518B"/>
    <w:rsid w:val="002D5822"/>
    <w:rsid w:val="002F771F"/>
    <w:rsid w:val="00300B6C"/>
    <w:rsid w:val="0032425C"/>
    <w:rsid w:val="00350363"/>
    <w:rsid w:val="00350EB5"/>
    <w:rsid w:val="00375278"/>
    <w:rsid w:val="003B49B6"/>
    <w:rsid w:val="003C260E"/>
    <w:rsid w:val="003D1E01"/>
    <w:rsid w:val="003D547C"/>
    <w:rsid w:val="00412E69"/>
    <w:rsid w:val="00414246"/>
    <w:rsid w:val="00420BE0"/>
    <w:rsid w:val="00421FE7"/>
    <w:rsid w:val="00447CB3"/>
    <w:rsid w:val="004658B2"/>
    <w:rsid w:val="004A6EEB"/>
    <w:rsid w:val="004B0FFF"/>
    <w:rsid w:val="004F30BF"/>
    <w:rsid w:val="004F7819"/>
    <w:rsid w:val="0054169B"/>
    <w:rsid w:val="00551E9E"/>
    <w:rsid w:val="00561577"/>
    <w:rsid w:val="0056599C"/>
    <w:rsid w:val="00570723"/>
    <w:rsid w:val="00580D6F"/>
    <w:rsid w:val="005A1BF6"/>
    <w:rsid w:val="005A70AC"/>
    <w:rsid w:val="005B7FCB"/>
    <w:rsid w:val="005C043A"/>
    <w:rsid w:val="005D2DCE"/>
    <w:rsid w:val="005E060E"/>
    <w:rsid w:val="005E0B19"/>
    <w:rsid w:val="00603A9A"/>
    <w:rsid w:val="006104AD"/>
    <w:rsid w:val="006109F0"/>
    <w:rsid w:val="0062591A"/>
    <w:rsid w:val="00641E7C"/>
    <w:rsid w:val="00697C9E"/>
    <w:rsid w:val="006A5507"/>
    <w:rsid w:val="006D3350"/>
    <w:rsid w:val="006E67EA"/>
    <w:rsid w:val="007419EF"/>
    <w:rsid w:val="00751914"/>
    <w:rsid w:val="00770C50"/>
    <w:rsid w:val="007B23FD"/>
    <w:rsid w:val="00813F06"/>
    <w:rsid w:val="00817104"/>
    <w:rsid w:val="00831A0E"/>
    <w:rsid w:val="00831EA7"/>
    <w:rsid w:val="00841513"/>
    <w:rsid w:val="008433A1"/>
    <w:rsid w:val="00844ED9"/>
    <w:rsid w:val="008553F4"/>
    <w:rsid w:val="00875DEA"/>
    <w:rsid w:val="00894232"/>
    <w:rsid w:val="00941BAC"/>
    <w:rsid w:val="00951A63"/>
    <w:rsid w:val="00986CAD"/>
    <w:rsid w:val="009A7462"/>
    <w:rsid w:val="009B04E0"/>
    <w:rsid w:val="009B1470"/>
    <w:rsid w:val="009B1AFD"/>
    <w:rsid w:val="009B7DE5"/>
    <w:rsid w:val="009C6E9E"/>
    <w:rsid w:val="009F5CBD"/>
    <w:rsid w:val="00A16C17"/>
    <w:rsid w:val="00A87406"/>
    <w:rsid w:val="00A97F55"/>
    <w:rsid w:val="00B041A2"/>
    <w:rsid w:val="00B354AA"/>
    <w:rsid w:val="00B36244"/>
    <w:rsid w:val="00B558FD"/>
    <w:rsid w:val="00B859CB"/>
    <w:rsid w:val="00BA5CFB"/>
    <w:rsid w:val="00BD1513"/>
    <w:rsid w:val="00BE664D"/>
    <w:rsid w:val="00BE6C35"/>
    <w:rsid w:val="00CA1358"/>
    <w:rsid w:val="00CD341E"/>
    <w:rsid w:val="00D05273"/>
    <w:rsid w:val="00D31F77"/>
    <w:rsid w:val="00D450DD"/>
    <w:rsid w:val="00DA2D68"/>
    <w:rsid w:val="00DB104D"/>
    <w:rsid w:val="00DC09FF"/>
    <w:rsid w:val="00DF003F"/>
    <w:rsid w:val="00E00E4C"/>
    <w:rsid w:val="00E50D0B"/>
    <w:rsid w:val="00E51BC9"/>
    <w:rsid w:val="00EB18F6"/>
    <w:rsid w:val="00EF123A"/>
    <w:rsid w:val="00F012B2"/>
    <w:rsid w:val="00F24886"/>
    <w:rsid w:val="00F25DC5"/>
    <w:rsid w:val="00F665D0"/>
    <w:rsid w:val="00FB5066"/>
    <w:rsid w:val="00FB6496"/>
    <w:rsid w:val="00FC2793"/>
    <w:rsid w:val="00FC7A6C"/>
    <w:rsid w:val="00FE6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uiPriority w:val="9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toc 2"/>
    <w:basedOn w:val="a1"/>
    <w:next w:val="a1"/>
    <w:autoRedefine/>
    <w:semiHidden/>
    <w:rsid w:val="00BE664D"/>
    <w:pPr>
      <w:widowControl/>
      <w:tabs>
        <w:tab w:val="left" w:pos="1080"/>
        <w:tab w:val="right" w:leader="dot" w:pos="10195"/>
      </w:tabs>
      <w:autoSpaceDE/>
      <w:autoSpaceDN/>
      <w:adjustRightInd/>
      <w:spacing w:before="120" w:after="120"/>
      <w:ind w:left="1134" w:right="1134" w:hanging="594"/>
    </w:pPr>
    <w:rPr>
      <w:b/>
      <w:noProof/>
      <w:snapToGrid w:val="0"/>
    </w:rPr>
  </w:style>
  <w:style w:type="character" w:styleId="af8">
    <w:name w:val="FollowedHyperlink"/>
    <w:basedOn w:val="a2"/>
    <w:uiPriority w:val="99"/>
    <w:semiHidden/>
    <w:unhideWhenUsed/>
    <w:rsid w:val="001856BE"/>
    <w:rPr>
      <w:color w:val="800080" w:themeColor="followedHyperlink"/>
      <w:u w:val="single"/>
    </w:rPr>
  </w:style>
  <w:style w:type="paragraph" w:styleId="af9">
    <w:name w:val="Document Map"/>
    <w:basedOn w:val="a1"/>
    <w:link w:val="afa"/>
    <w:uiPriority w:val="99"/>
    <w:semiHidden/>
    <w:unhideWhenUsed/>
    <w:rsid w:val="001856BE"/>
    <w:pPr>
      <w:widowControl/>
      <w:shd w:val="clear" w:color="auto" w:fill="000080"/>
      <w:autoSpaceDE/>
      <w:autoSpaceDN/>
      <w:adjustRightInd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2"/>
    <w:link w:val="af9"/>
    <w:uiPriority w:val="99"/>
    <w:semiHidden/>
    <w:rsid w:val="001856B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503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 Знак Знак Знак Знак Знак Знак Знак Знак Знак,H1,H1 Знак,Заголовок параграфа (1.),111,Section,Section Heading,level2 hdg,Заголовок 1 Знак Знак Знак Знак Знак,Заголовок 1 Знак Знак Знак Знак Знак Знак Знак Знак,Document Header1,H11"/>
    <w:basedOn w:val="a1"/>
    <w:next w:val="a1"/>
    <w:link w:val="11"/>
    <w:uiPriority w:val="99"/>
    <w:qFormat/>
    <w:rsid w:val="0035036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2,h21,5,Заголовок пункта (1.1),222,Reset numbering,H2,H2 Знак,Заголовок 21,Numbered text 3,21,22,23,24,25,211,221,231,26,212,232,27,213,223,233,28,214,224,234,241,251,2111,2211,2311,261,2121,2221,2321,271,2131,2231,2331,H21,2,H22,H211,H23"/>
    <w:basedOn w:val="a1"/>
    <w:next w:val="a1"/>
    <w:link w:val="20"/>
    <w:uiPriority w:val="99"/>
    <w:qFormat/>
    <w:rsid w:val="00561577"/>
    <w:pPr>
      <w:keepNext/>
      <w:widowControl/>
      <w:tabs>
        <w:tab w:val="num" w:pos="1440"/>
      </w:tabs>
      <w:autoSpaceDE/>
      <w:autoSpaceDN/>
      <w:adjustRightInd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561577"/>
    <w:pPr>
      <w:keepNext/>
      <w:widowControl/>
      <w:tabs>
        <w:tab w:val="num" w:pos="720"/>
      </w:tabs>
      <w:autoSpaceDE/>
      <w:autoSpaceDN/>
      <w:adjustRightInd/>
      <w:spacing w:before="240" w:after="60"/>
      <w:ind w:left="720" w:hanging="432"/>
      <w:outlineLvl w:val="2"/>
    </w:pPr>
    <w:rPr>
      <w:rFonts w:ascii="Arial" w:eastAsia="Calibri" w:hAnsi="Arial"/>
      <w:b/>
      <w:bCs/>
      <w:sz w:val="26"/>
      <w:szCs w:val="26"/>
      <w:lang w:val="x-none" w:eastAsia="x-none"/>
    </w:rPr>
  </w:style>
  <w:style w:type="paragraph" w:styleId="4">
    <w:name w:val="heading 4"/>
    <w:basedOn w:val="a1"/>
    <w:next w:val="a1"/>
    <w:link w:val="40"/>
    <w:qFormat/>
    <w:rsid w:val="00561577"/>
    <w:pPr>
      <w:keepNext/>
      <w:widowControl/>
      <w:tabs>
        <w:tab w:val="num" w:pos="864"/>
      </w:tabs>
      <w:autoSpaceDE/>
      <w:autoSpaceDN/>
      <w:adjustRightInd/>
      <w:spacing w:before="240" w:after="60"/>
      <w:ind w:left="864" w:hanging="144"/>
      <w:outlineLvl w:val="3"/>
    </w:pPr>
    <w:rPr>
      <w:rFonts w:ascii="Calibri" w:eastAsia="Calibri" w:hAnsi="Calibri"/>
      <w:b/>
      <w:bCs/>
      <w:sz w:val="28"/>
      <w:szCs w:val="28"/>
      <w:lang w:val="x-none" w:eastAsia="x-none"/>
    </w:rPr>
  </w:style>
  <w:style w:type="paragraph" w:styleId="5">
    <w:name w:val="heading 5"/>
    <w:basedOn w:val="a1"/>
    <w:next w:val="a1"/>
    <w:link w:val="50"/>
    <w:qFormat/>
    <w:rsid w:val="00561577"/>
    <w:pPr>
      <w:keepNext/>
      <w:widowControl/>
      <w:tabs>
        <w:tab w:val="num" w:pos="1008"/>
      </w:tabs>
      <w:suppressAutoHyphens/>
      <w:autoSpaceDE/>
      <w:autoSpaceDN/>
      <w:adjustRightInd/>
      <w:spacing w:before="60" w:line="360" w:lineRule="auto"/>
      <w:ind w:left="1008" w:hanging="432"/>
      <w:jc w:val="both"/>
      <w:outlineLvl w:val="4"/>
    </w:pPr>
    <w:rPr>
      <w:rFonts w:ascii="Calibri" w:eastAsia="Calibri" w:hAnsi="Calibri"/>
      <w:b/>
      <w:sz w:val="26"/>
      <w:szCs w:val="20"/>
      <w:lang w:val="x-none" w:eastAsia="x-none"/>
    </w:rPr>
  </w:style>
  <w:style w:type="paragraph" w:styleId="6">
    <w:name w:val="heading 6"/>
    <w:basedOn w:val="a1"/>
    <w:next w:val="a1"/>
    <w:link w:val="60"/>
    <w:qFormat/>
    <w:rsid w:val="00561577"/>
    <w:pPr>
      <w:widowControl/>
      <w:tabs>
        <w:tab w:val="num" w:pos="1152"/>
      </w:tabs>
      <w:autoSpaceDE/>
      <w:autoSpaceDN/>
      <w:adjustRightInd/>
      <w:spacing w:before="240" w:after="60"/>
      <w:ind w:left="1152" w:hanging="432"/>
      <w:outlineLvl w:val="5"/>
    </w:pPr>
    <w:rPr>
      <w:rFonts w:ascii="Calibri" w:eastAsia="Calibri" w:hAnsi="Calibri"/>
      <w:b/>
      <w:bCs/>
      <w:sz w:val="22"/>
      <w:szCs w:val="22"/>
      <w:lang w:val="x-none" w:eastAsia="x-none"/>
    </w:rPr>
  </w:style>
  <w:style w:type="paragraph" w:styleId="7">
    <w:name w:val="heading 7"/>
    <w:basedOn w:val="a1"/>
    <w:next w:val="a1"/>
    <w:link w:val="70"/>
    <w:qFormat/>
    <w:rsid w:val="00561577"/>
    <w:pPr>
      <w:keepNext/>
      <w:widowControl/>
      <w:tabs>
        <w:tab w:val="num" w:pos="1296"/>
      </w:tabs>
      <w:autoSpaceDE/>
      <w:autoSpaceDN/>
      <w:adjustRightInd/>
      <w:ind w:left="1296" w:hanging="288"/>
      <w:jc w:val="center"/>
      <w:outlineLvl w:val="6"/>
    </w:pPr>
    <w:rPr>
      <w:rFonts w:ascii="FreeSetCTT" w:eastAsia="Calibri" w:hAnsi="FreeSetCTT"/>
      <w:b/>
      <w:bCs/>
      <w:lang w:val="x-none" w:eastAsia="x-none"/>
    </w:rPr>
  </w:style>
  <w:style w:type="paragraph" w:styleId="8">
    <w:name w:val="heading 8"/>
    <w:basedOn w:val="a1"/>
    <w:next w:val="a1"/>
    <w:link w:val="80"/>
    <w:qFormat/>
    <w:rsid w:val="00561577"/>
    <w:pPr>
      <w:widowControl/>
      <w:tabs>
        <w:tab w:val="num" w:pos="1440"/>
      </w:tabs>
      <w:autoSpaceDE/>
      <w:autoSpaceDN/>
      <w:adjustRightInd/>
      <w:spacing w:before="240" w:after="60"/>
      <w:ind w:left="1440" w:hanging="432"/>
      <w:outlineLvl w:val="7"/>
    </w:pPr>
    <w:rPr>
      <w:rFonts w:ascii="Calibri" w:eastAsia="Calibri" w:hAnsi="Calibri"/>
      <w:i/>
      <w:iCs/>
      <w:lang w:val="x-none" w:eastAsia="x-none"/>
    </w:rPr>
  </w:style>
  <w:style w:type="paragraph" w:styleId="9">
    <w:name w:val="heading 9"/>
    <w:basedOn w:val="a1"/>
    <w:next w:val="a1"/>
    <w:link w:val="90"/>
    <w:qFormat/>
    <w:rsid w:val="00561577"/>
    <w:pPr>
      <w:widowControl/>
      <w:tabs>
        <w:tab w:val="num" w:pos="1584"/>
      </w:tabs>
      <w:autoSpaceDE/>
      <w:autoSpaceDN/>
      <w:adjustRightInd/>
      <w:spacing w:before="240" w:after="60"/>
      <w:ind w:left="1584" w:hanging="144"/>
      <w:outlineLvl w:val="8"/>
    </w:pPr>
    <w:rPr>
      <w:rFonts w:ascii="Arial" w:eastAsia="Calibri" w:hAnsi="Arial"/>
      <w:sz w:val="22"/>
      <w:szCs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uiPriority w:val="9"/>
    <w:rsid w:val="00350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Style1">
    <w:name w:val="Style1"/>
    <w:basedOn w:val="a1"/>
    <w:rsid w:val="00350363"/>
    <w:pPr>
      <w:spacing w:line="324" w:lineRule="exact"/>
      <w:jc w:val="both"/>
    </w:pPr>
  </w:style>
  <w:style w:type="character" w:customStyle="1" w:styleId="FontStyle128">
    <w:name w:val="Font Style128"/>
    <w:rsid w:val="00350363"/>
    <w:rPr>
      <w:rFonts w:ascii="Times New Roman" w:hAnsi="Times New Roman" w:cs="Times New Roman"/>
      <w:color w:val="000000"/>
      <w:sz w:val="26"/>
      <w:szCs w:val="26"/>
    </w:rPr>
  </w:style>
  <w:style w:type="character" w:customStyle="1" w:styleId="FontStyle159">
    <w:name w:val="Font Style159"/>
    <w:rsid w:val="00350363"/>
    <w:rPr>
      <w:rFonts w:ascii="Times New Roman" w:hAnsi="Times New Roman" w:cs="Times New Roman"/>
      <w:color w:val="000000"/>
      <w:sz w:val="24"/>
      <w:szCs w:val="24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1,H1 Знак Знак,Заголовок параграфа (1.) Знак,111 Знак,Section Знак,Section Heading Знак,level2 hdg Знак,Заголовок 1 Знак Знак Знак Знак Знак Знак,H11 Знак"/>
    <w:link w:val="1"/>
    <w:rsid w:val="0035036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">
    <w:name w:val="Подподпункт"/>
    <w:basedOn w:val="a1"/>
    <w:link w:val="a5"/>
    <w:rsid w:val="00350363"/>
    <w:pPr>
      <w:widowControl/>
      <w:numPr>
        <w:numId w:val="1"/>
      </w:numPr>
      <w:autoSpaceDE/>
      <w:autoSpaceDN/>
      <w:adjustRightInd/>
      <w:spacing w:line="360" w:lineRule="auto"/>
      <w:jc w:val="both"/>
    </w:pPr>
    <w:rPr>
      <w:snapToGrid w:val="0"/>
      <w:sz w:val="28"/>
      <w:szCs w:val="20"/>
    </w:rPr>
  </w:style>
  <w:style w:type="paragraph" w:customStyle="1" w:styleId="Style12">
    <w:name w:val="Style12"/>
    <w:basedOn w:val="a1"/>
    <w:rsid w:val="00350363"/>
    <w:pPr>
      <w:spacing w:line="317" w:lineRule="exact"/>
      <w:ind w:firstLine="691"/>
      <w:jc w:val="both"/>
    </w:pPr>
  </w:style>
  <w:style w:type="paragraph" w:customStyle="1" w:styleId="Style23">
    <w:name w:val="Style23"/>
    <w:basedOn w:val="a1"/>
    <w:rsid w:val="00350363"/>
    <w:pPr>
      <w:spacing w:line="338" w:lineRule="exact"/>
      <w:ind w:firstLine="706"/>
      <w:jc w:val="both"/>
    </w:pPr>
  </w:style>
  <w:style w:type="character" w:customStyle="1" w:styleId="FontStyle129">
    <w:name w:val="Font Style129"/>
    <w:rsid w:val="00350363"/>
    <w:rPr>
      <w:rFonts w:ascii="Times New Roman" w:hAnsi="Times New Roman" w:cs="Times New Roman"/>
      <w:b/>
      <w:bCs/>
      <w:i/>
      <w:iCs/>
      <w:color w:val="000000"/>
      <w:sz w:val="24"/>
      <w:szCs w:val="24"/>
    </w:rPr>
  </w:style>
  <w:style w:type="character" w:styleId="a6">
    <w:name w:val="Hyperlink"/>
    <w:rsid w:val="00350363"/>
    <w:rPr>
      <w:color w:val="0067D5"/>
      <w:u w:val="single"/>
    </w:rPr>
  </w:style>
  <w:style w:type="paragraph" w:customStyle="1" w:styleId="Times12">
    <w:name w:val="Times 12"/>
    <w:basedOn w:val="a1"/>
    <w:rsid w:val="00350363"/>
    <w:pPr>
      <w:widowControl/>
      <w:overflowPunct w:val="0"/>
      <w:ind w:firstLine="567"/>
      <w:jc w:val="both"/>
    </w:pPr>
    <w:rPr>
      <w:bCs/>
      <w:szCs w:val="22"/>
    </w:rPr>
  </w:style>
  <w:style w:type="paragraph" w:styleId="a7">
    <w:name w:val="Normal (Web)"/>
    <w:basedOn w:val="a1"/>
    <w:link w:val="a8"/>
    <w:uiPriority w:val="99"/>
    <w:rsid w:val="00350363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8">
    <w:name w:val="Обычный (веб) Знак"/>
    <w:link w:val="a7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1"/>
    <w:rsid w:val="00350363"/>
  </w:style>
  <w:style w:type="paragraph" w:customStyle="1" w:styleId="Style8">
    <w:name w:val="Style8"/>
    <w:basedOn w:val="a1"/>
    <w:rsid w:val="00350363"/>
  </w:style>
  <w:style w:type="paragraph" w:customStyle="1" w:styleId="Style9">
    <w:name w:val="Style9"/>
    <w:basedOn w:val="a1"/>
    <w:rsid w:val="00350363"/>
    <w:pPr>
      <w:jc w:val="both"/>
    </w:pPr>
  </w:style>
  <w:style w:type="paragraph" w:customStyle="1" w:styleId="Style10">
    <w:name w:val="Style10"/>
    <w:basedOn w:val="a1"/>
    <w:rsid w:val="00350363"/>
    <w:pPr>
      <w:spacing w:line="281" w:lineRule="exact"/>
    </w:pPr>
  </w:style>
  <w:style w:type="paragraph" w:customStyle="1" w:styleId="Style11">
    <w:name w:val="Style11"/>
    <w:basedOn w:val="a1"/>
    <w:rsid w:val="00350363"/>
    <w:pPr>
      <w:spacing w:line="278" w:lineRule="exact"/>
    </w:pPr>
  </w:style>
  <w:style w:type="paragraph" w:customStyle="1" w:styleId="Style13">
    <w:name w:val="Style13"/>
    <w:basedOn w:val="a1"/>
    <w:rsid w:val="00350363"/>
    <w:pPr>
      <w:spacing w:line="830" w:lineRule="exact"/>
    </w:pPr>
  </w:style>
  <w:style w:type="paragraph" w:customStyle="1" w:styleId="Style22">
    <w:name w:val="Style22"/>
    <w:basedOn w:val="a1"/>
    <w:rsid w:val="00350363"/>
    <w:pPr>
      <w:spacing w:line="281" w:lineRule="exact"/>
      <w:ind w:firstLine="684"/>
    </w:pPr>
  </w:style>
  <w:style w:type="paragraph" w:customStyle="1" w:styleId="Style24">
    <w:name w:val="Style24"/>
    <w:basedOn w:val="a1"/>
    <w:rsid w:val="00350363"/>
    <w:pPr>
      <w:jc w:val="center"/>
    </w:pPr>
  </w:style>
  <w:style w:type="paragraph" w:customStyle="1" w:styleId="Style34">
    <w:name w:val="Style34"/>
    <w:basedOn w:val="a1"/>
    <w:rsid w:val="00350363"/>
    <w:pPr>
      <w:spacing w:line="274" w:lineRule="exact"/>
      <w:ind w:firstLine="691"/>
    </w:pPr>
  </w:style>
  <w:style w:type="paragraph" w:customStyle="1" w:styleId="Style45">
    <w:name w:val="Style45"/>
    <w:basedOn w:val="a1"/>
    <w:rsid w:val="00350363"/>
    <w:pPr>
      <w:spacing w:line="278" w:lineRule="exact"/>
      <w:ind w:firstLine="684"/>
    </w:pPr>
  </w:style>
  <w:style w:type="paragraph" w:customStyle="1" w:styleId="Style53">
    <w:name w:val="Style53"/>
    <w:basedOn w:val="a1"/>
    <w:rsid w:val="00350363"/>
    <w:pPr>
      <w:spacing w:line="281" w:lineRule="exact"/>
      <w:ind w:firstLine="1152"/>
    </w:pPr>
  </w:style>
  <w:style w:type="paragraph" w:customStyle="1" w:styleId="Style71">
    <w:name w:val="Style71"/>
    <w:basedOn w:val="a1"/>
    <w:rsid w:val="00350363"/>
    <w:pPr>
      <w:spacing w:line="279" w:lineRule="exact"/>
      <w:jc w:val="right"/>
    </w:pPr>
  </w:style>
  <w:style w:type="paragraph" w:customStyle="1" w:styleId="Style75">
    <w:name w:val="Style75"/>
    <w:basedOn w:val="a1"/>
    <w:rsid w:val="00350363"/>
    <w:pPr>
      <w:spacing w:line="278" w:lineRule="exact"/>
      <w:jc w:val="center"/>
    </w:pPr>
  </w:style>
  <w:style w:type="paragraph" w:customStyle="1" w:styleId="Style80">
    <w:name w:val="Style80"/>
    <w:basedOn w:val="a1"/>
    <w:rsid w:val="00350363"/>
    <w:pPr>
      <w:spacing w:line="281" w:lineRule="exact"/>
      <w:jc w:val="both"/>
    </w:pPr>
  </w:style>
  <w:style w:type="paragraph" w:customStyle="1" w:styleId="Style88">
    <w:name w:val="Style88"/>
    <w:basedOn w:val="a1"/>
    <w:rsid w:val="00350363"/>
    <w:pPr>
      <w:spacing w:line="281" w:lineRule="exact"/>
      <w:jc w:val="both"/>
    </w:pPr>
  </w:style>
  <w:style w:type="paragraph" w:customStyle="1" w:styleId="Style99">
    <w:name w:val="Style99"/>
    <w:basedOn w:val="a1"/>
    <w:rsid w:val="00350363"/>
    <w:pPr>
      <w:spacing w:line="281" w:lineRule="exact"/>
      <w:ind w:hanging="950"/>
      <w:jc w:val="both"/>
    </w:pPr>
  </w:style>
  <w:style w:type="paragraph" w:customStyle="1" w:styleId="Style118">
    <w:name w:val="Style118"/>
    <w:basedOn w:val="a1"/>
    <w:rsid w:val="00350363"/>
    <w:pPr>
      <w:spacing w:line="277" w:lineRule="exact"/>
      <w:ind w:firstLine="706"/>
    </w:pPr>
  </w:style>
  <w:style w:type="character" w:customStyle="1" w:styleId="FontStyle131">
    <w:name w:val="Font Style131"/>
    <w:rsid w:val="00350363"/>
    <w:rPr>
      <w:rFonts w:ascii="Times New Roman" w:hAnsi="Times New Roman" w:cs="Times New Roman"/>
      <w:i/>
      <w:iCs/>
      <w:color w:val="000000"/>
      <w:sz w:val="26"/>
      <w:szCs w:val="26"/>
    </w:rPr>
  </w:style>
  <w:style w:type="character" w:customStyle="1" w:styleId="FontStyle133">
    <w:name w:val="Font Style133"/>
    <w:rsid w:val="00350363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5">
    <w:name w:val="Font Style135"/>
    <w:rsid w:val="00350363"/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header"/>
    <w:aliases w:val="Heder,Titul"/>
    <w:basedOn w:val="a1"/>
    <w:link w:val="12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1"/>
    <w:link w:val="13"/>
    <w:uiPriority w:val="99"/>
    <w:rsid w:val="003503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uiPriority w:val="99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Верхний колонтитул Знак1"/>
    <w:aliases w:val="Heder Знак,Titul Знак"/>
    <w:link w:val="a9"/>
    <w:locked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"/>
    <w:link w:val="ab"/>
    <w:rsid w:val="0035036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Подподпункт Знак"/>
    <w:link w:val="a"/>
    <w:rsid w:val="00350363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0">
    <w:name w:val="List Number"/>
    <w:basedOn w:val="a1"/>
    <w:rsid w:val="00603A9A"/>
    <w:pPr>
      <w:widowControl/>
      <w:numPr>
        <w:numId w:val="4"/>
      </w:numPr>
      <w:adjustRightInd/>
      <w:spacing w:before="60" w:line="360" w:lineRule="auto"/>
      <w:jc w:val="both"/>
    </w:pPr>
    <w:rPr>
      <w:sz w:val="28"/>
    </w:rPr>
  </w:style>
  <w:style w:type="paragraph" w:styleId="ad">
    <w:name w:val="Balloon Text"/>
    <w:basedOn w:val="a1"/>
    <w:link w:val="ae"/>
    <w:uiPriority w:val="99"/>
    <w:semiHidden/>
    <w:unhideWhenUsed/>
    <w:rsid w:val="00603A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603A9A"/>
    <w:rPr>
      <w:rFonts w:ascii="Tahoma" w:eastAsia="Times New Roman" w:hAnsi="Tahoma" w:cs="Tahoma"/>
      <w:sz w:val="16"/>
      <w:szCs w:val="16"/>
      <w:lang w:eastAsia="ru-RU"/>
    </w:rPr>
  </w:style>
  <w:style w:type="table" w:styleId="af">
    <w:name w:val="Table Grid"/>
    <w:basedOn w:val="a3"/>
    <w:uiPriority w:val="59"/>
    <w:rsid w:val="00D31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 Paragraph"/>
    <w:basedOn w:val="a1"/>
    <w:uiPriority w:val="34"/>
    <w:qFormat/>
    <w:rsid w:val="00875DEA"/>
    <w:pPr>
      <w:ind w:left="720"/>
      <w:contextualSpacing/>
    </w:pPr>
  </w:style>
  <w:style w:type="paragraph" w:styleId="af1">
    <w:name w:val="footnote text"/>
    <w:basedOn w:val="a1"/>
    <w:link w:val="af2"/>
    <w:unhideWhenUsed/>
    <w:rsid w:val="000E6D4C"/>
    <w:rPr>
      <w:sz w:val="20"/>
      <w:szCs w:val="20"/>
    </w:rPr>
  </w:style>
  <w:style w:type="character" w:customStyle="1" w:styleId="af2">
    <w:name w:val="Текст сноски Знак"/>
    <w:basedOn w:val="a2"/>
    <w:link w:val="af1"/>
    <w:rsid w:val="000E6D4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basedOn w:val="a2"/>
    <w:unhideWhenUsed/>
    <w:rsid w:val="000E6D4C"/>
    <w:rPr>
      <w:vertAlign w:val="superscript"/>
    </w:rPr>
  </w:style>
  <w:style w:type="paragraph" w:customStyle="1" w:styleId="F5D665FCE9284B4FB2622A1808488B87">
    <w:name w:val="F5D665FCE9284B4FB2622A1808488B87"/>
    <w:rsid w:val="00266134"/>
    <w:rPr>
      <w:rFonts w:eastAsiaTheme="minorEastAsia"/>
      <w:lang w:eastAsia="ru-RU"/>
    </w:rPr>
  </w:style>
  <w:style w:type="character" w:customStyle="1" w:styleId="20">
    <w:name w:val="Заголовок 2 Знак"/>
    <w:aliases w:val="h2 Знак,h21 Знак,5 Знак,Заголовок пункта (1.1) Знак,222 Знак,Reset numbering Знак,H2 Знак1,H2 Знак Знак,Заголовок 21 Знак,Numbered text 3 Знак,21 Знак,22 Знак,23 Знак,24 Знак,25 Знак,211 Знак,221 Знак,231 Знак,26 Знак,212 Знак,232 Знак"/>
    <w:basedOn w:val="a2"/>
    <w:link w:val="2"/>
    <w:rsid w:val="00561577"/>
    <w:rPr>
      <w:rFonts w:ascii="Arial" w:eastAsia="Calibri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2"/>
    <w:link w:val="3"/>
    <w:rsid w:val="00561577"/>
    <w:rPr>
      <w:rFonts w:ascii="Arial" w:eastAsia="Calibri" w:hAnsi="Arial" w:cs="Times New Roman"/>
      <w:b/>
      <w:bCs/>
      <w:sz w:val="26"/>
      <w:szCs w:val="26"/>
      <w:lang w:val="x-none" w:eastAsia="x-none"/>
    </w:rPr>
  </w:style>
  <w:style w:type="character" w:customStyle="1" w:styleId="40">
    <w:name w:val="Заголовок 4 Знак"/>
    <w:basedOn w:val="a2"/>
    <w:link w:val="4"/>
    <w:rsid w:val="00561577"/>
    <w:rPr>
      <w:rFonts w:ascii="Calibri" w:eastAsia="Calibri" w:hAnsi="Calibri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2"/>
    <w:link w:val="5"/>
    <w:rsid w:val="00561577"/>
    <w:rPr>
      <w:rFonts w:ascii="Calibri" w:eastAsia="Calibri" w:hAnsi="Calibri" w:cs="Times New Roman"/>
      <w:b/>
      <w:sz w:val="26"/>
      <w:szCs w:val="20"/>
      <w:lang w:val="x-none" w:eastAsia="x-none"/>
    </w:rPr>
  </w:style>
  <w:style w:type="character" w:customStyle="1" w:styleId="60">
    <w:name w:val="Заголовок 6 Знак"/>
    <w:basedOn w:val="a2"/>
    <w:link w:val="6"/>
    <w:rsid w:val="00561577"/>
    <w:rPr>
      <w:rFonts w:ascii="Calibri" w:eastAsia="Calibri" w:hAnsi="Calibri" w:cs="Times New Roman"/>
      <w:b/>
      <w:bCs/>
      <w:lang w:val="x-none" w:eastAsia="x-none"/>
    </w:rPr>
  </w:style>
  <w:style w:type="character" w:customStyle="1" w:styleId="70">
    <w:name w:val="Заголовок 7 Знак"/>
    <w:basedOn w:val="a2"/>
    <w:link w:val="7"/>
    <w:rsid w:val="00561577"/>
    <w:rPr>
      <w:rFonts w:ascii="FreeSetCTT" w:eastAsia="Calibri" w:hAnsi="FreeSetCTT" w:cs="Times New Roman"/>
      <w:b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2"/>
    <w:link w:val="8"/>
    <w:rsid w:val="00561577"/>
    <w:rPr>
      <w:rFonts w:ascii="Calibri" w:eastAsia="Calibri" w:hAnsi="Calibri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561577"/>
    <w:rPr>
      <w:rFonts w:ascii="Arial" w:eastAsia="Calibri" w:hAnsi="Arial" w:cs="Times New Roman"/>
      <w:lang w:val="x-none" w:eastAsia="x-none"/>
    </w:rPr>
  </w:style>
  <w:style w:type="paragraph" w:customStyle="1" w:styleId="116">
    <w:name w:val="Стиль Заголовок 1 + кернинг от 16 пт"/>
    <w:basedOn w:val="1"/>
    <w:next w:val="a1"/>
    <w:rsid w:val="00561577"/>
    <w:pPr>
      <w:keepNext w:val="0"/>
      <w:widowControl/>
      <w:tabs>
        <w:tab w:val="left" w:pos="900"/>
        <w:tab w:val="num" w:pos="1800"/>
      </w:tabs>
      <w:autoSpaceDE/>
      <w:autoSpaceDN/>
      <w:adjustRightInd/>
      <w:spacing w:before="360" w:after="240"/>
    </w:pPr>
    <w:rPr>
      <w:rFonts w:eastAsia="Calibri" w:cs="Times New Roman"/>
      <w:sz w:val="24"/>
      <w:szCs w:val="24"/>
      <w:lang w:val="x-none" w:eastAsia="x-none"/>
    </w:rPr>
  </w:style>
  <w:style w:type="paragraph" w:customStyle="1" w:styleId="af4">
    <w:name w:val="Пункт"/>
    <w:basedOn w:val="a1"/>
    <w:uiPriority w:val="99"/>
    <w:rsid w:val="004658B2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snapToGrid w:val="0"/>
      <w:sz w:val="28"/>
      <w:szCs w:val="20"/>
    </w:rPr>
  </w:style>
  <w:style w:type="character" w:customStyle="1" w:styleId="af5">
    <w:name w:val="Комментраий Знак"/>
    <w:rsid w:val="004658B2"/>
    <w:rPr>
      <w:i/>
      <w:color w:val="3366FF"/>
      <w:sz w:val="28"/>
      <w:szCs w:val="28"/>
      <w:lang w:val="ru-RU" w:eastAsia="ru-RU" w:bidi="ar-SA"/>
    </w:rPr>
  </w:style>
  <w:style w:type="paragraph" w:styleId="af6">
    <w:name w:val="Title"/>
    <w:basedOn w:val="a1"/>
    <w:link w:val="af7"/>
    <w:qFormat/>
    <w:rsid w:val="004658B2"/>
    <w:pPr>
      <w:widowControl/>
      <w:autoSpaceDE/>
      <w:autoSpaceDN/>
      <w:adjustRightInd/>
      <w:jc w:val="center"/>
    </w:pPr>
    <w:rPr>
      <w:b/>
    </w:rPr>
  </w:style>
  <w:style w:type="character" w:customStyle="1" w:styleId="af7">
    <w:name w:val="Название Знак"/>
    <w:basedOn w:val="a2"/>
    <w:link w:val="af6"/>
    <w:rsid w:val="004658B2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Nonformat">
    <w:name w:val="ConsNonformat"/>
    <w:rsid w:val="004658B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styleId="21">
    <w:name w:val="toc 2"/>
    <w:basedOn w:val="a1"/>
    <w:next w:val="a1"/>
    <w:autoRedefine/>
    <w:semiHidden/>
    <w:rsid w:val="00BE664D"/>
    <w:pPr>
      <w:widowControl/>
      <w:tabs>
        <w:tab w:val="left" w:pos="1080"/>
        <w:tab w:val="right" w:leader="dot" w:pos="10195"/>
      </w:tabs>
      <w:autoSpaceDE/>
      <w:autoSpaceDN/>
      <w:adjustRightInd/>
      <w:spacing w:before="120" w:after="120"/>
      <w:ind w:left="1134" w:right="1134" w:hanging="594"/>
    </w:pPr>
    <w:rPr>
      <w:b/>
      <w:noProof/>
      <w:snapToGrid w:val="0"/>
    </w:rPr>
  </w:style>
  <w:style w:type="character" w:styleId="af8">
    <w:name w:val="FollowedHyperlink"/>
    <w:basedOn w:val="a2"/>
    <w:uiPriority w:val="99"/>
    <w:semiHidden/>
    <w:unhideWhenUsed/>
    <w:rsid w:val="001856BE"/>
    <w:rPr>
      <w:color w:val="800080" w:themeColor="followedHyperlink"/>
      <w:u w:val="single"/>
    </w:rPr>
  </w:style>
  <w:style w:type="paragraph" w:styleId="af9">
    <w:name w:val="Document Map"/>
    <w:basedOn w:val="a1"/>
    <w:link w:val="afa"/>
    <w:uiPriority w:val="99"/>
    <w:semiHidden/>
    <w:unhideWhenUsed/>
    <w:rsid w:val="001856BE"/>
    <w:pPr>
      <w:widowControl/>
      <w:shd w:val="clear" w:color="auto" w:fill="000080"/>
      <w:autoSpaceDE/>
      <w:autoSpaceDN/>
      <w:adjustRightInd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2"/>
    <w:link w:val="af9"/>
    <w:uiPriority w:val="99"/>
    <w:semiHidden/>
    <w:rsid w:val="001856BE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4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46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7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6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gorodilova@ensb.tomsk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upki.gov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E746D-CF6F-4B4A-A307-045E88A3FC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4863</Words>
  <Characters>27723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2012-11-22T07:48:00Z</dcterms:created>
  <dcterms:modified xsi:type="dcterms:W3CDTF">2015-02-04T06:02:00Z</dcterms:modified>
</cp:coreProperties>
</file>